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C3" w:rsidRPr="00D2264D" w:rsidRDefault="00FA03C3" w:rsidP="00A5453E">
      <w:pPr>
        <w:pStyle w:val="Zkladntext"/>
        <w:ind w:left="705" w:hanging="705"/>
        <w:jc w:val="center"/>
        <w:rPr>
          <w:rFonts w:ascii="Georgia" w:hAnsi="Georgia"/>
          <w:b/>
          <w:bCs/>
          <w:color w:val="000000"/>
          <w:szCs w:val="24"/>
          <w:lang w:val="sk-SK"/>
        </w:rPr>
      </w:pPr>
      <w:r w:rsidRPr="00D2264D">
        <w:rPr>
          <w:rFonts w:ascii="Georgia" w:hAnsi="Georgia"/>
          <w:b/>
          <w:bCs/>
          <w:color w:val="000000"/>
          <w:szCs w:val="24"/>
          <w:lang w:val="sk-SK"/>
        </w:rPr>
        <w:t xml:space="preserve">KÚPNA ZMLUVA </w:t>
      </w:r>
      <w:r w:rsidR="00D2264D" w:rsidRPr="00D2264D">
        <w:rPr>
          <w:rFonts w:ascii="Georgia" w:hAnsi="Georgia"/>
          <w:b/>
          <w:bCs/>
          <w:color w:val="000000"/>
          <w:szCs w:val="24"/>
          <w:lang w:val="sk-SK"/>
        </w:rPr>
        <w:t xml:space="preserve">č. </w:t>
      </w:r>
      <w:r w:rsidR="00D2264D"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  <w:r w:rsidR="00D2264D" w:rsidRPr="00D2264D">
        <w:rPr>
          <w:rFonts w:ascii="Georgia" w:hAnsi="Georgia"/>
          <w:szCs w:val="24"/>
        </w:rPr>
        <w:tab/>
      </w:r>
    </w:p>
    <w:p w:rsidR="00FA03C3" w:rsidRPr="00D2264D" w:rsidRDefault="00FA03C3" w:rsidP="00A5453E">
      <w:pPr>
        <w:pStyle w:val="Zkladntext"/>
        <w:ind w:left="705" w:hanging="705"/>
        <w:jc w:val="center"/>
        <w:rPr>
          <w:rFonts w:ascii="Georgia" w:hAnsi="Georgia"/>
          <w:b/>
          <w:bCs/>
          <w:color w:val="000000"/>
          <w:sz w:val="21"/>
          <w:szCs w:val="21"/>
          <w:lang w:val="sk-SK"/>
        </w:rPr>
      </w:pPr>
    </w:p>
    <w:p w:rsidR="00EC772A" w:rsidRPr="00D2264D" w:rsidRDefault="00FA03C3" w:rsidP="00D2264D">
      <w:pPr>
        <w:pStyle w:val="Zkladntext"/>
        <w:ind w:left="705" w:hanging="705"/>
        <w:jc w:val="center"/>
        <w:rPr>
          <w:rFonts w:ascii="Georgia" w:hAnsi="Georgia"/>
          <w:color w:val="000000"/>
          <w:sz w:val="18"/>
          <w:szCs w:val="18"/>
          <w:lang w:val="sk-SK"/>
        </w:rPr>
      </w:pPr>
      <w:r w:rsidRPr="00D2264D">
        <w:rPr>
          <w:rFonts w:ascii="Georgia" w:hAnsi="Georgia"/>
          <w:color w:val="000000"/>
          <w:sz w:val="18"/>
          <w:szCs w:val="18"/>
          <w:lang w:val="sk-SK"/>
        </w:rPr>
        <w:t>uzavretá v súlade s ustanoveniami § 409 a </w:t>
      </w:r>
      <w:proofErr w:type="spellStart"/>
      <w:r w:rsidRPr="00D2264D">
        <w:rPr>
          <w:rFonts w:ascii="Georgia" w:hAnsi="Georgia"/>
          <w:color w:val="000000"/>
          <w:sz w:val="18"/>
          <w:szCs w:val="18"/>
          <w:lang w:val="sk-SK"/>
        </w:rPr>
        <w:t>nasl</w:t>
      </w:r>
      <w:proofErr w:type="spellEnd"/>
      <w:r w:rsidRPr="00D2264D">
        <w:rPr>
          <w:rFonts w:ascii="Georgia" w:hAnsi="Georgia"/>
          <w:color w:val="000000"/>
          <w:sz w:val="18"/>
          <w:szCs w:val="18"/>
          <w:lang w:val="sk-SK"/>
        </w:rPr>
        <w:t>. zákona č. 513/1991 Zb. Obchodný zákonník v znení neskorších predpisov</w:t>
      </w:r>
    </w:p>
    <w:p w:rsidR="00EC772A" w:rsidRPr="00D2264D" w:rsidRDefault="00EC772A" w:rsidP="00A5453E">
      <w:pPr>
        <w:pStyle w:val="Zkladntext"/>
        <w:ind w:left="705" w:hanging="705"/>
        <w:jc w:val="center"/>
        <w:rPr>
          <w:rFonts w:ascii="Georgia" w:hAnsi="Georgia"/>
          <w:color w:val="000000"/>
          <w:sz w:val="21"/>
          <w:szCs w:val="21"/>
          <w:lang w:val="sk-SK"/>
        </w:rPr>
      </w:pPr>
    </w:p>
    <w:p w:rsidR="00D2264D" w:rsidRPr="00D2264D" w:rsidRDefault="00D2264D" w:rsidP="00D2264D">
      <w:pPr>
        <w:rPr>
          <w:rFonts w:ascii="Georgia" w:hAnsi="Georgia" w:cs="Arial"/>
          <w:bCs/>
          <w:color w:val="000000"/>
          <w:sz w:val="21"/>
          <w:szCs w:val="21"/>
        </w:rPr>
      </w:pPr>
    </w:p>
    <w:p w:rsidR="00D2264D" w:rsidRPr="00D2264D" w:rsidRDefault="00D2264D" w:rsidP="00D2264D">
      <w:pPr>
        <w:jc w:val="center"/>
        <w:rPr>
          <w:rFonts w:ascii="Georgia" w:hAnsi="Georgia"/>
          <w:b/>
          <w:sz w:val="21"/>
          <w:szCs w:val="21"/>
        </w:rPr>
      </w:pPr>
      <w:r w:rsidRPr="00D2264D">
        <w:rPr>
          <w:rFonts w:ascii="Georgia" w:hAnsi="Georgia"/>
          <w:b/>
          <w:sz w:val="21"/>
          <w:szCs w:val="21"/>
        </w:rPr>
        <w:t>1. Zmluvné strany</w:t>
      </w:r>
    </w:p>
    <w:p w:rsidR="00D2264D" w:rsidRPr="00D2264D" w:rsidRDefault="00D2264D" w:rsidP="00D2264D">
      <w:pPr>
        <w:jc w:val="center"/>
        <w:rPr>
          <w:rFonts w:ascii="Georgia" w:hAnsi="Georgia"/>
          <w:b/>
          <w:sz w:val="21"/>
          <w:szCs w:val="21"/>
        </w:rPr>
      </w:pPr>
    </w:p>
    <w:p w:rsidR="00D2264D" w:rsidRPr="00D2264D" w:rsidRDefault="00D2264D" w:rsidP="00D2264D">
      <w:pPr>
        <w:rPr>
          <w:rFonts w:ascii="Georgia" w:hAnsi="Georgia"/>
          <w:b/>
          <w:bCs/>
          <w:sz w:val="21"/>
          <w:szCs w:val="21"/>
        </w:rPr>
      </w:pPr>
      <w:r w:rsidRPr="00D2264D">
        <w:rPr>
          <w:rFonts w:ascii="Georgia" w:hAnsi="Georgia"/>
          <w:b/>
          <w:sz w:val="21"/>
          <w:szCs w:val="21"/>
        </w:rPr>
        <w:t>1.1. Kupujúci:</w:t>
      </w:r>
      <w:r w:rsidRPr="00D2264D">
        <w:rPr>
          <w:rFonts w:ascii="Georgia" w:hAnsi="Georgia"/>
          <w:sz w:val="21"/>
          <w:szCs w:val="21"/>
        </w:rPr>
        <w:t xml:space="preserve"> 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proofErr w:type="spellStart"/>
      <w:r w:rsidRPr="00D2264D">
        <w:rPr>
          <w:rFonts w:ascii="Georgia" w:hAnsi="Georgia"/>
          <w:b/>
          <w:bCs/>
          <w:sz w:val="21"/>
          <w:szCs w:val="21"/>
        </w:rPr>
        <w:t>Kukkonia</w:t>
      </w:r>
      <w:proofErr w:type="spellEnd"/>
      <w:r w:rsidRPr="00D2264D">
        <w:rPr>
          <w:rFonts w:ascii="Georgia" w:hAnsi="Georgia"/>
          <w:b/>
          <w:bCs/>
          <w:sz w:val="21"/>
          <w:szCs w:val="21"/>
        </w:rPr>
        <w:t xml:space="preserve"> </w:t>
      </w:r>
      <w:proofErr w:type="spellStart"/>
      <w:r w:rsidRPr="00D2264D">
        <w:rPr>
          <w:rFonts w:ascii="Georgia" w:hAnsi="Georgia"/>
          <w:b/>
          <w:bCs/>
          <w:sz w:val="21"/>
          <w:szCs w:val="21"/>
        </w:rPr>
        <w:t>s.r.o</w:t>
      </w:r>
      <w:proofErr w:type="spellEnd"/>
      <w:r w:rsidRPr="00D2264D">
        <w:rPr>
          <w:rFonts w:ascii="Georgia" w:hAnsi="Georgia"/>
          <w:b/>
          <w:bCs/>
          <w:sz w:val="21"/>
          <w:szCs w:val="21"/>
        </w:rPr>
        <w:t>.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 xml:space="preserve">Sídlo: 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proofErr w:type="spellStart"/>
      <w:r w:rsidRPr="00D2264D">
        <w:rPr>
          <w:rFonts w:ascii="Georgia" w:hAnsi="Georgia"/>
          <w:sz w:val="21"/>
          <w:szCs w:val="21"/>
        </w:rPr>
        <w:t>Povodská</w:t>
      </w:r>
      <w:proofErr w:type="spellEnd"/>
      <w:r w:rsidRPr="00D2264D">
        <w:rPr>
          <w:rFonts w:ascii="Georgia" w:hAnsi="Georgia"/>
          <w:sz w:val="21"/>
          <w:szCs w:val="21"/>
        </w:rPr>
        <w:t xml:space="preserve"> 169/4, 929 01 Dunajská Streda 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 xml:space="preserve">Zastúpený: 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proofErr w:type="spellStart"/>
      <w:r w:rsidRPr="00D2264D">
        <w:rPr>
          <w:rFonts w:ascii="Georgia" w:hAnsi="Georgia"/>
          <w:sz w:val="21"/>
          <w:szCs w:val="21"/>
        </w:rPr>
        <w:t>Réka</w:t>
      </w:r>
      <w:proofErr w:type="spellEnd"/>
      <w:r w:rsidRPr="00D2264D">
        <w:rPr>
          <w:rFonts w:ascii="Georgia" w:hAnsi="Georgia"/>
          <w:sz w:val="21"/>
          <w:szCs w:val="21"/>
        </w:rPr>
        <w:t xml:space="preserve"> </w:t>
      </w:r>
      <w:proofErr w:type="spellStart"/>
      <w:r w:rsidRPr="00D2264D">
        <w:rPr>
          <w:rFonts w:ascii="Georgia" w:hAnsi="Georgia"/>
          <w:sz w:val="21"/>
          <w:szCs w:val="21"/>
        </w:rPr>
        <w:t>Világi</w:t>
      </w:r>
      <w:proofErr w:type="spellEnd"/>
      <w:r w:rsidRPr="00D2264D">
        <w:rPr>
          <w:rFonts w:ascii="Georgia" w:hAnsi="Georgia"/>
          <w:sz w:val="21"/>
          <w:szCs w:val="21"/>
        </w:rPr>
        <w:t xml:space="preserve">, konateľ spoločnosti 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IČO: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color w:val="000000"/>
          <w:sz w:val="21"/>
          <w:szCs w:val="21"/>
        </w:rPr>
        <w:t xml:space="preserve">47 090 804     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 xml:space="preserve">DIČ:                                   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color w:val="000000"/>
          <w:sz w:val="21"/>
          <w:szCs w:val="21"/>
        </w:rPr>
        <w:t>2023749167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 xml:space="preserve">IČ DPH:                             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color w:val="000000"/>
          <w:sz w:val="21"/>
          <w:szCs w:val="21"/>
        </w:rPr>
        <w:t>SK2023749167</w:t>
      </w:r>
    </w:p>
    <w:p w:rsidR="00D2264D" w:rsidRPr="00D2264D" w:rsidRDefault="00D2264D" w:rsidP="00D2264D">
      <w:pPr>
        <w:rPr>
          <w:rFonts w:ascii="Georgia" w:hAnsi="Georgia"/>
          <w:color w:val="000000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Tel.: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color w:val="000000"/>
          <w:sz w:val="21"/>
          <w:szCs w:val="21"/>
        </w:rPr>
        <w:t xml:space="preserve">+421 905 570 335   </w:t>
      </w:r>
    </w:p>
    <w:p w:rsidR="00D2264D" w:rsidRPr="00D2264D" w:rsidRDefault="00D2264D" w:rsidP="00D2264D">
      <w:pPr>
        <w:rPr>
          <w:rFonts w:ascii="Georgia" w:hAnsi="Georgia"/>
          <w:color w:val="000000"/>
          <w:sz w:val="21"/>
          <w:szCs w:val="21"/>
        </w:rPr>
      </w:pPr>
      <w:r w:rsidRPr="00D2264D">
        <w:rPr>
          <w:rFonts w:ascii="Georgia" w:hAnsi="Georgia"/>
          <w:color w:val="000000"/>
          <w:sz w:val="21"/>
          <w:szCs w:val="21"/>
        </w:rPr>
        <w:t>E-mail:</w:t>
      </w:r>
      <w:r w:rsidRPr="00D2264D">
        <w:rPr>
          <w:rFonts w:ascii="Georgia" w:hAnsi="Georgia"/>
          <w:color w:val="000000"/>
          <w:sz w:val="21"/>
          <w:szCs w:val="21"/>
        </w:rPr>
        <w:tab/>
      </w:r>
      <w:r w:rsidRPr="00D2264D">
        <w:rPr>
          <w:rFonts w:ascii="Georgia" w:hAnsi="Georgia"/>
          <w:color w:val="000000"/>
          <w:sz w:val="21"/>
          <w:szCs w:val="21"/>
        </w:rPr>
        <w:tab/>
      </w:r>
      <w:r w:rsidRPr="00D2264D">
        <w:rPr>
          <w:rFonts w:ascii="Georgia" w:hAnsi="Georgia"/>
          <w:color w:val="000000"/>
          <w:sz w:val="21"/>
          <w:szCs w:val="21"/>
        </w:rPr>
        <w:tab/>
      </w:r>
      <w:r w:rsidRPr="00D2264D">
        <w:rPr>
          <w:rFonts w:ascii="Georgia" w:hAnsi="Georgia"/>
          <w:color w:val="000000"/>
          <w:sz w:val="21"/>
          <w:szCs w:val="21"/>
        </w:rPr>
        <w:tab/>
      </w:r>
      <w:r w:rsidRPr="00D2264D">
        <w:rPr>
          <w:rFonts w:ascii="Georgia" w:hAnsi="Georgia"/>
          <w:color w:val="000000"/>
          <w:sz w:val="21"/>
          <w:szCs w:val="21"/>
        </w:rPr>
        <w:tab/>
        <w:t>reka.vilagi@gmail.com</w:t>
      </w:r>
    </w:p>
    <w:p w:rsidR="00D2264D" w:rsidRPr="00D2264D" w:rsidRDefault="00D2264D" w:rsidP="00D2264D">
      <w:pPr>
        <w:autoSpaceDE w:val="0"/>
        <w:autoSpaceDN w:val="0"/>
        <w:adjustRightInd w:val="0"/>
        <w:rPr>
          <w:rFonts w:ascii="Georgia" w:hAnsi="Georgia"/>
          <w:color w:val="000000"/>
          <w:sz w:val="21"/>
          <w:szCs w:val="21"/>
        </w:rPr>
      </w:pPr>
      <w:r w:rsidRPr="00D2264D">
        <w:rPr>
          <w:rFonts w:ascii="Georgia" w:hAnsi="Georgia"/>
          <w:color w:val="000000"/>
          <w:sz w:val="21"/>
          <w:szCs w:val="21"/>
        </w:rPr>
        <w:t xml:space="preserve">Zápis v Obchodnom registri Okresného súdu Trnava, oddiel: </w:t>
      </w:r>
      <w:proofErr w:type="spellStart"/>
      <w:r w:rsidRPr="00D2264D">
        <w:rPr>
          <w:rFonts w:ascii="Georgia" w:hAnsi="Georgia"/>
          <w:color w:val="000000"/>
          <w:sz w:val="21"/>
          <w:szCs w:val="21"/>
        </w:rPr>
        <w:t>Sro</w:t>
      </w:r>
      <w:proofErr w:type="spellEnd"/>
      <w:r w:rsidRPr="00D2264D">
        <w:rPr>
          <w:rFonts w:ascii="Georgia" w:hAnsi="Georgia"/>
          <w:color w:val="000000"/>
          <w:sz w:val="21"/>
          <w:szCs w:val="21"/>
        </w:rPr>
        <w:t>, vložka č. 31769/T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(ďalej len ako „</w:t>
      </w:r>
      <w:r w:rsidRPr="00D2264D">
        <w:rPr>
          <w:rFonts w:ascii="Georgia" w:hAnsi="Georgia"/>
          <w:b/>
          <w:bCs/>
          <w:sz w:val="21"/>
          <w:szCs w:val="21"/>
        </w:rPr>
        <w:t>Kupujúci</w:t>
      </w:r>
      <w:r w:rsidRPr="00D2264D">
        <w:rPr>
          <w:rFonts w:ascii="Georgia" w:hAnsi="Georgia"/>
          <w:sz w:val="21"/>
          <w:szCs w:val="21"/>
        </w:rPr>
        <w:t>“)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:rsidR="00D2264D" w:rsidRPr="00D2264D" w:rsidRDefault="00D2264D" w:rsidP="00D2264D">
      <w:pPr>
        <w:rPr>
          <w:rFonts w:ascii="Georgia" w:hAnsi="Georgia"/>
          <w:b/>
          <w:bCs/>
          <w:sz w:val="21"/>
          <w:szCs w:val="21"/>
        </w:rPr>
      </w:pPr>
      <w:r w:rsidRPr="00D2264D">
        <w:rPr>
          <w:rFonts w:ascii="Georgia" w:hAnsi="Georgia"/>
          <w:b/>
          <w:bCs/>
          <w:sz w:val="21"/>
          <w:szCs w:val="21"/>
        </w:rPr>
        <w:t>a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b/>
          <w:sz w:val="21"/>
          <w:szCs w:val="21"/>
        </w:rPr>
        <w:t>1.2. Predávajúci: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  <w:r w:rsidRPr="00D2264D">
        <w:rPr>
          <w:rFonts w:ascii="Georgia" w:hAnsi="Georgia"/>
          <w:sz w:val="21"/>
          <w:szCs w:val="21"/>
        </w:rPr>
        <w:tab/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Sídlo: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Zastúpený: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IČO: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IČ DPH / DIČ: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Bankové spojenie: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IBAN: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Tel.: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E-mail: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Zapísaný: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(ďalej len ako „</w:t>
      </w:r>
      <w:r w:rsidRPr="00D2264D">
        <w:rPr>
          <w:rFonts w:ascii="Georgia" w:hAnsi="Georgia"/>
          <w:b/>
          <w:bCs/>
          <w:sz w:val="21"/>
          <w:szCs w:val="21"/>
        </w:rPr>
        <w:t>Predávajúci</w:t>
      </w:r>
      <w:r w:rsidRPr="00D2264D">
        <w:rPr>
          <w:rFonts w:ascii="Georgia" w:hAnsi="Georgia"/>
          <w:sz w:val="21"/>
          <w:szCs w:val="21"/>
        </w:rPr>
        <w:t>“)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(spoločne ďalej len „</w:t>
      </w:r>
      <w:r w:rsidRPr="00D2264D">
        <w:rPr>
          <w:rFonts w:ascii="Georgia" w:hAnsi="Georgia"/>
          <w:b/>
          <w:bCs/>
          <w:sz w:val="21"/>
          <w:szCs w:val="21"/>
        </w:rPr>
        <w:t>Zmluvné</w:t>
      </w:r>
      <w:r w:rsidRPr="00D2264D">
        <w:rPr>
          <w:rFonts w:ascii="Georgia" w:hAnsi="Georgia"/>
          <w:sz w:val="21"/>
          <w:szCs w:val="21"/>
        </w:rPr>
        <w:t xml:space="preserve"> </w:t>
      </w:r>
      <w:r w:rsidRPr="00D2264D">
        <w:rPr>
          <w:rFonts w:ascii="Georgia" w:hAnsi="Georgia"/>
          <w:b/>
          <w:bCs/>
          <w:sz w:val="21"/>
          <w:szCs w:val="21"/>
        </w:rPr>
        <w:t>strany</w:t>
      </w:r>
      <w:r w:rsidRPr="00D2264D">
        <w:rPr>
          <w:rFonts w:ascii="Georgia" w:hAnsi="Georgia"/>
          <w:sz w:val="21"/>
          <w:szCs w:val="21"/>
        </w:rPr>
        <w:t>“)</w:t>
      </w:r>
    </w:p>
    <w:p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:rsidR="00D2264D" w:rsidRPr="00D2264D" w:rsidRDefault="00D2264D" w:rsidP="00D2264D">
      <w:pPr>
        <w:jc w:val="center"/>
        <w:rPr>
          <w:rFonts w:ascii="Georgia" w:hAnsi="Georgia" w:cs="Arial"/>
          <w:b/>
          <w:bCs/>
          <w:sz w:val="21"/>
          <w:szCs w:val="21"/>
        </w:rPr>
      </w:pPr>
    </w:p>
    <w:p w:rsidR="00D2264D" w:rsidRPr="00D2264D" w:rsidRDefault="00D2264D" w:rsidP="00D2264D">
      <w:pPr>
        <w:jc w:val="center"/>
        <w:rPr>
          <w:rFonts w:ascii="Georgia" w:hAnsi="Georgia" w:cs="Arial"/>
          <w:b/>
          <w:bCs/>
          <w:sz w:val="21"/>
          <w:szCs w:val="21"/>
        </w:rPr>
      </w:pPr>
      <w:r w:rsidRPr="00D2264D">
        <w:rPr>
          <w:rFonts w:ascii="Georgia" w:hAnsi="Georgia" w:cs="Arial"/>
          <w:b/>
          <w:bCs/>
          <w:sz w:val="21"/>
          <w:szCs w:val="21"/>
        </w:rPr>
        <w:t>Preambula</w:t>
      </w:r>
    </w:p>
    <w:p w:rsidR="00D2264D" w:rsidRPr="00D2264D" w:rsidRDefault="00D2264D" w:rsidP="00D2264D">
      <w:pPr>
        <w:jc w:val="center"/>
        <w:rPr>
          <w:rFonts w:ascii="Georgia" w:hAnsi="Georgia" w:cs="Arial"/>
          <w:b/>
          <w:bCs/>
          <w:sz w:val="21"/>
          <w:szCs w:val="21"/>
        </w:rPr>
      </w:pPr>
    </w:p>
    <w:p w:rsidR="00D2264D" w:rsidRPr="00D2264D" w:rsidRDefault="00D2264D" w:rsidP="00D2264D">
      <w:pPr>
        <w:jc w:val="both"/>
        <w:rPr>
          <w:rFonts w:ascii="Georgia" w:hAnsi="Georgia"/>
          <w:bCs/>
          <w:sz w:val="21"/>
          <w:szCs w:val="21"/>
        </w:rPr>
      </w:pPr>
      <w:r w:rsidRPr="00D2264D">
        <w:rPr>
          <w:rFonts w:ascii="Georgia" w:hAnsi="Georgia"/>
          <w:bCs/>
          <w:sz w:val="21"/>
          <w:szCs w:val="21"/>
        </w:rPr>
        <w:t>Podkladom pre uzavretie tejto Kúpnej Zmluvy (ďalej len „</w:t>
      </w:r>
      <w:r w:rsidRPr="00D2264D">
        <w:rPr>
          <w:rFonts w:ascii="Georgia" w:hAnsi="Georgia"/>
          <w:b/>
          <w:sz w:val="21"/>
          <w:szCs w:val="21"/>
        </w:rPr>
        <w:t>Zmluva</w:t>
      </w:r>
      <w:r w:rsidRPr="00D2264D">
        <w:rPr>
          <w:rFonts w:ascii="Georgia" w:hAnsi="Georgia"/>
          <w:bCs/>
          <w:sz w:val="21"/>
          <w:szCs w:val="21"/>
        </w:rPr>
        <w:t>“) je výsledok obstarávania v zmysle zákona č. 343/2015 Z. z. o verejnom obstarávaní a o zmene doplnení niektorých zákonov v znení neskorších predpisov (ďalej len „</w:t>
      </w:r>
      <w:r w:rsidRPr="00D2264D">
        <w:rPr>
          <w:rFonts w:ascii="Georgia" w:hAnsi="Georgia"/>
          <w:b/>
          <w:sz w:val="21"/>
          <w:szCs w:val="21"/>
        </w:rPr>
        <w:t>zákon o verejnom obstarávaní</w:t>
      </w:r>
      <w:r w:rsidRPr="00D2264D">
        <w:rPr>
          <w:rFonts w:ascii="Georgia" w:hAnsi="Georgia"/>
          <w:bCs/>
          <w:sz w:val="21"/>
          <w:szCs w:val="21"/>
        </w:rPr>
        <w:t>“) na predmet obstarávania „</w:t>
      </w:r>
      <w:proofErr w:type="spellStart"/>
      <w:r w:rsidRPr="00D2264D">
        <w:rPr>
          <w:rFonts w:ascii="Georgia" w:hAnsi="Georgia"/>
          <w:b/>
          <w:sz w:val="21"/>
          <w:szCs w:val="21"/>
        </w:rPr>
        <w:t>Veľkostany</w:t>
      </w:r>
      <w:proofErr w:type="spellEnd"/>
      <w:r w:rsidRPr="00D2264D">
        <w:rPr>
          <w:rFonts w:ascii="Georgia" w:hAnsi="Georgia"/>
          <w:b/>
          <w:sz w:val="21"/>
          <w:szCs w:val="21"/>
        </w:rPr>
        <w:t xml:space="preserve"> s príslušenstvom</w:t>
      </w:r>
      <w:r w:rsidRPr="00D2264D">
        <w:rPr>
          <w:rFonts w:ascii="Georgia" w:hAnsi="Georgia"/>
          <w:bCs/>
          <w:sz w:val="21"/>
          <w:szCs w:val="21"/>
        </w:rPr>
        <w:t xml:space="preserve">“. Objednávateľ na obstaranie predmetu tejto Zmluvy použil postup podľa </w:t>
      </w:r>
      <w:proofErr w:type="spellStart"/>
      <w:r w:rsidRPr="00D2264D">
        <w:rPr>
          <w:rFonts w:ascii="Georgia" w:hAnsi="Georgia"/>
          <w:bCs/>
          <w:sz w:val="21"/>
          <w:szCs w:val="21"/>
        </w:rPr>
        <w:t>ust</w:t>
      </w:r>
      <w:proofErr w:type="spellEnd"/>
      <w:r w:rsidRPr="00D2264D">
        <w:rPr>
          <w:rFonts w:ascii="Georgia" w:hAnsi="Georgia"/>
          <w:bCs/>
          <w:sz w:val="21"/>
          <w:szCs w:val="21"/>
        </w:rPr>
        <w:t xml:space="preserve">. § 117 „zákazka s nízkou hodnotou“ v súlade so zákonom o verejnom obstarávaní. Predmet zákazky bude financovaný z prostriedkov Programu spolupráce </w:t>
      </w:r>
      <w:proofErr w:type="spellStart"/>
      <w:r w:rsidRPr="00D2264D">
        <w:rPr>
          <w:rFonts w:ascii="Georgia" w:hAnsi="Georgia"/>
          <w:bCs/>
          <w:sz w:val="21"/>
          <w:szCs w:val="21"/>
        </w:rPr>
        <w:t>Interreg</w:t>
      </w:r>
      <w:proofErr w:type="spellEnd"/>
      <w:r w:rsidRPr="00D2264D">
        <w:rPr>
          <w:rFonts w:ascii="Georgia" w:hAnsi="Georgia"/>
          <w:bCs/>
          <w:sz w:val="21"/>
          <w:szCs w:val="21"/>
        </w:rPr>
        <w:t xml:space="preserve"> V-A Slovenská republika – Maďarsko, štátneho rozpočtu a vlastných zdrojov obstarávateľa. Financovanie bude prebiehať v súlade s podmienkami Programu spolupráce </w:t>
      </w:r>
      <w:proofErr w:type="spellStart"/>
      <w:r w:rsidRPr="00D2264D">
        <w:rPr>
          <w:rFonts w:ascii="Georgia" w:hAnsi="Georgia"/>
          <w:bCs/>
          <w:sz w:val="21"/>
          <w:szCs w:val="21"/>
        </w:rPr>
        <w:t>Interreg</w:t>
      </w:r>
      <w:proofErr w:type="spellEnd"/>
      <w:r w:rsidRPr="00D2264D">
        <w:rPr>
          <w:rFonts w:ascii="Georgia" w:hAnsi="Georgia"/>
          <w:bCs/>
          <w:sz w:val="21"/>
          <w:szCs w:val="21"/>
        </w:rPr>
        <w:t xml:space="preserve"> V-A Slovenská republika – Maďarsko  a ustanoveniami určenými v „</w:t>
      </w:r>
      <w:proofErr w:type="spellStart"/>
      <w:r w:rsidRPr="00D2264D">
        <w:rPr>
          <w:rFonts w:ascii="Georgia" w:hAnsi="Georgia"/>
          <w:bCs/>
          <w:sz w:val="21"/>
          <w:szCs w:val="21"/>
        </w:rPr>
        <w:t>Subsidy</w:t>
      </w:r>
      <w:proofErr w:type="spellEnd"/>
      <w:r w:rsidRPr="00D2264D">
        <w:rPr>
          <w:rFonts w:ascii="Georgia" w:hAnsi="Georgia"/>
          <w:bCs/>
          <w:sz w:val="21"/>
          <w:szCs w:val="21"/>
        </w:rPr>
        <w:t xml:space="preserve"> </w:t>
      </w:r>
      <w:proofErr w:type="spellStart"/>
      <w:r w:rsidRPr="00D2264D">
        <w:rPr>
          <w:rFonts w:ascii="Georgia" w:hAnsi="Georgia"/>
          <w:bCs/>
          <w:sz w:val="21"/>
          <w:szCs w:val="21"/>
        </w:rPr>
        <w:t>contract</w:t>
      </w:r>
      <w:proofErr w:type="spellEnd"/>
      <w:r w:rsidRPr="00D2264D">
        <w:rPr>
          <w:rFonts w:ascii="Georgia" w:hAnsi="Georgia"/>
          <w:bCs/>
          <w:sz w:val="21"/>
          <w:szCs w:val="21"/>
        </w:rPr>
        <w:t xml:space="preserve"> </w:t>
      </w:r>
      <w:proofErr w:type="spellStart"/>
      <w:r w:rsidRPr="00D2264D">
        <w:rPr>
          <w:rFonts w:ascii="Georgia" w:hAnsi="Georgia"/>
          <w:bCs/>
          <w:sz w:val="21"/>
          <w:szCs w:val="21"/>
        </w:rPr>
        <w:t>for</w:t>
      </w:r>
      <w:proofErr w:type="spellEnd"/>
      <w:r w:rsidRPr="00D2264D">
        <w:rPr>
          <w:rFonts w:ascii="Georgia" w:hAnsi="Georgia"/>
          <w:bCs/>
          <w:sz w:val="21"/>
          <w:szCs w:val="21"/>
        </w:rPr>
        <w:t xml:space="preserve"> </w:t>
      </w:r>
      <w:proofErr w:type="spellStart"/>
      <w:r w:rsidRPr="00D2264D">
        <w:rPr>
          <w:rFonts w:ascii="Georgia" w:hAnsi="Georgia"/>
          <w:bCs/>
          <w:sz w:val="21"/>
          <w:szCs w:val="21"/>
        </w:rPr>
        <w:t>the</w:t>
      </w:r>
      <w:proofErr w:type="spellEnd"/>
      <w:r w:rsidRPr="00D2264D">
        <w:rPr>
          <w:rFonts w:ascii="Georgia" w:hAnsi="Georgia"/>
          <w:bCs/>
          <w:sz w:val="21"/>
          <w:szCs w:val="21"/>
        </w:rPr>
        <w:t xml:space="preserve"> EU </w:t>
      </w:r>
      <w:proofErr w:type="spellStart"/>
      <w:r w:rsidRPr="00D2264D">
        <w:rPr>
          <w:rFonts w:ascii="Georgia" w:hAnsi="Georgia"/>
          <w:bCs/>
          <w:sz w:val="21"/>
          <w:szCs w:val="21"/>
        </w:rPr>
        <w:t>contribution</w:t>
      </w:r>
      <w:proofErr w:type="spellEnd"/>
      <w:r w:rsidRPr="00D2264D">
        <w:rPr>
          <w:rFonts w:ascii="Georgia" w:hAnsi="Georgia"/>
          <w:bCs/>
          <w:sz w:val="21"/>
          <w:szCs w:val="21"/>
        </w:rPr>
        <w:t>“ (</w:t>
      </w:r>
      <w:hyperlink r:id="rId5" w:history="1">
        <w:r w:rsidRPr="00D2264D">
          <w:rPr>
            <w:rFonts w:ascii="Georgia" w:hAnsi="Georgia"/>
            <w:bCs/>
            <w:sz w:val="21"/>
            <w:szCs w:val="21"/>
          </w:rPr>
          <w:t>http://www.skhu.eu/downloads</w:t>
        </w:r>
      </w:hyperlink>
      <w:r w:rsidRPr="00D2264D">
        <w:rPr>
          <w:rFonts w:ascii="Georgia" w:hAnsi="Georgia"/>
          <w:bCs/>
          <w:sz w:val="21"/>
          <w:szCs w:val="21"/>
        </w:rPr>
        <w:t xml:space="preserve">) v rámci  projektu „Festival </w:t>
      </w:r>
      <w:proofErr w:type="spellStart"/>
      <w:r w:rsidRPr="00D2264D">
        <w:rPr>
          <w:rFonts w:ascii="Georgia" w:hAnsi="Georgia"/>
          <w:bCs/>
          <w:sz w:val="21"/>
          <w:szCs w:val="21"/>
        </w:rPr>
        <w:t>without</w:t>
      </w:r>
      <w:proofErr w:type="spellEnd"/>
      <w:r w:rsidRPr="00D2264D">
        <w:rPr>
          <w:rFonts w:ascii="Georgia" w:hAnsi="Georgia"/>
          <w:bCs/>
          <w:sz w:val="21"/>
          <w:szCs w:val="21"/>
        </w:rPr>
        <w:t xml:space="preserve"> </w:t>
      </w:r>
      <w:proofErr w:type="spellStart"/>
      <w:r w:rsidRPr="00D2264D">
        <w:rPr>
          <w:rFonts w:ascii="Georgia" w:hAnsi="Georgia"/>
          <w:bCs/>
          <w:sz w:val="21"/>
          <w:szCs w:val="21"/>
        </w:rPr>
        <w:t>borders</w:t>
      </w:r>
      <w:proofErr w:type="spellEnd"/>
      <w:r w:rsidRPr="00D2264D">
        <w:rPr>
          <w:rFonts w:ascii="Georgia" w:hAnsi="Georgia"/>
          <w:bCs/>
          <w:sz w:val="21"/>
          <w:szCs w:val="21"/>
        </w:rPr>
        <w:t>“.</w:t>
      </w:r>
    </w:p>
    <w:p w:rsidR="00D2264D" w:rsidRPr="00D2264D" w:rsidRDefault="00D2264D" w:rsidP="00D2264D">
      <w:pPr>
        <w:jc w:val="both"/>
        <w:rPr>
          <w:rFonts w:ascii="Georgia" w:hAnsi="Georgia"/>
          <w:sz w:val="21"/>
          <w:szCs w:val="21"/>
        </w:rPr>
      </w:pPr>
    </w:p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116"/>
      </w:tblGrid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83EB4">
            <w:pPr>
              <w:jc w:val="center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2. Predmet Zmluvy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2.1.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Predmetom Zmluvy je úprava vzájomných práv a povinností Zmluvných strán.</w:t>
            </w:r>
          </w:p>
          <w:p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</w:p>
          <w:p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</w:p>
          <w:p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2.2.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Predávajúci sa zaväzuje dodať kupujúcemu vo svojom mene, na vlastné náklady a zodpovednosť v rozsahu a za podmienok dohodnutých v tejto Zmluve tovar bližšie špecifikovaný v Prílohe č. 1 - Cenová ponuka (ďalej len ako „</w:t>
            </w: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Predmet zákazky</w:t>
            </w:r>
            <w:r w:rsidRPr="00D2264D">
              <w:rPr>
                <w:rFonts w:ascii="Georgia" w:hAnsi="Georgia" w:cs="Arial"/>
                <w:sz w:val="21"/>
                <w:szCs w:val="21"/>
              </w:rPr>
              <w:t xml:space="preserve">“). </w:t>
            </w:r>
          </w:p>
        </w:tc>
      </w:tr>
      <w:tr w:rsidR="00D2264D" w:rsidRPr="00D2264D" w:rsidTr="00D2264D">
        <w:trPr>
          <w:trHeight w:val="49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lastRenderedPageBreak/>
              <w:t>2.3.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Kupujúci sa touto Zmluvou zaväzuje zaplatiť za Predmet zákazky (a jeho príslušenstvo) Predávajúcemu dohodnutú kúpnu cenu stanovenú v článku 3. Kúpna cena a Predmet zákazky prevziať. </w:t>
            </w:r>
          </w:p>
        </w:tc>
      </w:tr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</w:p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3. Kúpna cena</w:t>
            </w:r>
          </w:p>
        </w:tc>
      </w:tr>
      <w:tr w:rsidR="00D2264D" w:rsidRPr="00D2264D" w:rsidTr="00D2264D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3.1.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pStyle w:val="Normlnywebov1"/>
              <w:spacing w:before="0" w:after="0"/>
              <w:ind w:left="57"/>
              <w:jc w:val="both"/>
              <w:rPr>
                <w:rFonts w:ascii="Georgia" w:hAnsi="Georgia" w:cs="Arial"/>
                <w:b/>
                <w:bCs/>
                <w:i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 xml:space="preserve">Kúpna cena je Zmluvnými stranami dohodnutá v súlade so zákonom č. 18/1996 Z. z. v znení neskorších predpisov a vyhláškou MF SR č. 87/1996 Z. z., a je v súlade s cenovou ponukou Predávajúceho zo dňa </w:t>
            </w:r>
            <w:r w:rsidRPr="00D2264D">
              <w:rPr>
                <w:rFonts w:ascii="Georgia" w:hAnsi="Georgia" w:cs="Arial"/>
                <w:b/>
                <w:bCs/>
                <w:sz w:val="21"/>
                <w:szCs w:val="21"/>
                <w:highlight w:val="yellow"/>
                <w:shd w:val="clear" w:color="auto" w:fill="FFFFFF"/>
              </w:rPr>
              <w:t xml:space="preserve">[●] </w:t>
            </w: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 xml:space="preserve">na Predmet zákazky </w:t>
            </w:r>
            <w:r w:rsidRPr="00D2264D">
              <w:rPr>
                <w:rFonts w:ascii="Georgia" w:hAnsi="Georgia" w:cs="Arial"/>
                <w:b/>
                <w:sz w:val="21"/>
                <w:szCs w:val="21"/>
                <w:lang w:eastAsia="sk-SK"/>
              </w:rPr>
              <w:t>„</w:t>
            </w:r>
            <w:proofErr w:type="spellStart"/>
            <w:r w:rsidRPr="00D2264D">
              <w:rPr>
                <w:rFonts w:ascii="Georgia" w:hAnsi="Georgia"/>
                <w:b/>
                <w:sz w:val="21"/>
                <w:szCs w:val="21"/>
              </w:rPr>
              <w:t>Veľkostany</w:t>
            </w:r>
            <w:proofErr w:type="spellEnd"/>
            <w:r w:rsidRPr="00D2264D">
              <w:rPr>
                <w:rFonts w:ascii="Georgia" w:hAnsi="Georgia"/>
                <w:b/>
                <w:sz w:val="21"/>
                <w:szCs w:val="21"/>
              </w:rPr>
              <w:t xml:space="preserve"> s príslušenstvom</w:t>
            </w:r>
            <w:r w:rsidRPr="00D2264D">
              <w:rPr>
                <w:rFonts w:ascii="Georgia" w:hAnsi="Georgia" w:cs="Arial"/>
                <w:b/>
                <w:i/>
                <w:sz w:val="21"/>
                <w:szCs w:val="21"/>
              </w:rPr>
              <w:t>“</w:t>
            </w:r>
            <w:r w:rsidRPr="00D2264D">
              <w:rPr>
                <w:rFonts w:ascii="Georgia" w:hAnsi="Georgia" w:cs="Arial"/>
                <w:iCs/>
                <w:sz w:val="21"/>
                <w:szCs w:val="21"/>
                <w:lang w:eastAsia="sk-SK"/>
              </w:rPr>
              <w:t>. Kúpna cena je maximálna, nemenná a záväzná počas platnosti Zmluvy.</w:t>
            </w: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 xml:space="preserve"> V kúpnej cene sú zahrnuté všetky náklady Predávajúceho súvisiace s dodaním Predmetu zákazky, vrátane nákladov na dopravu na miesto dodania</w:t>
            </w:r>
            <w:r w:rsidRPr="00D2264D">
              <w:rPr>
                <w:rFonts w:ascii="Georgia" w:hAnsi="Georgia" w:cs="Arial"/>
                <w:color w:val="auto"/>
                <w:sz w:val="21"/>
                <w:szCs w:val="21"/>
                <w:lang w:eastAsia="sk-SK"/>
              </w:rPr>
              <w:t>, clo, balenie a </w:t>
            </w:r>
            <w:r w:rsidRPr="00D2264D">
              <w:rPr>
                <w:rFonts w:ascii="Georgia" w:hAnsi="Georgia"/>
                <w:noProof/>
                <w:color w:val="auto"/>
                <w:sz w:val="21"/>
                <w:szCs w:val="21"/>
                <w:lang w:eastAsia="sk-SK"/>
              </w:rPr>
              <w:t>zaškolenie</w:t>
            </w:r>
            <w:r w:rsidRPr="00D2264D">
              <w:rPr>
                <w:rFonts w:ascii="Georgia" w:hAnsi="Georgia"/>
                <w:noProof/>
                <w:sz w:val="21"/>
                <w:szCs w:val="21"/>
                <w:lang w:eastAsia="sk-SK"/>
              </w:rPr>
              <w:t xml:space="preserve"> obsluhy</w:t>
            </w: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>.</w:t>
            </w:r>
          </w:p>
        </w:tc>
      </w:tr>
      <w:tr w:rsidR="00D2264D" w:rsidRPr="00D2264D" w:rsidTr="00D2264D">
        <w:trPr>
          <w:trHeight w:val="198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3.2.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Kúpna cena za dodanie Predmetu zákazky podľa tejto Zmluvy: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>Kúpna cena spolu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základ kúpnej ceny pre DPH: </w:t>
            </w:r>
            <w:r w:rsidRPr="00D2264D">
              <w:rPr>
                <w:rFonts w:ascii="Georgia" w:hAnsi="Georgia" w:cs="Arial"/>
                <w:b/>
                <w:bCs/>
                <w:color w:val="000000"/>
                <w:sz w:val="21"/>
                <w:szCs w:val="21"/>
                <w:highlight w:val="yellow"/>
                <w:shd w:val="clear" w:color="auto" w:fill="FFFFFF"/>
              </w:rPr>
              <w:t xml:space="preserve">[●] </w:t>
            </w:r>
            <w:r w:rsidRPr="00D2264D">
              <w:rPr>
                <w:rFonts w:ascii="Georgia" w:hAnsi="Georgia" w:cs="Arial"/>
                <w:sz w:val="21"/>
                <w:szCs w:val="21"/>
              </w:rPr>
              <w:t>EUR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DPH 20%:  </w:t>
            </w:r>
            <w:r w:rsidRPr="00D2264D">
              <w:rPr>
                <w:rFonts w:ascii="Georgia" w:hAnsi="Georgia" w:cs="Arial"/>
                <w:b/>
                <w:bCs/>
                <w:color w:val="000000"/>
                <w:sz w:val="21"/>
                <w:szCs w:val="21"/>
                <w:highlight w:val="yellow"/>
                <w:shd w:val="clear" w:color="auto" w:fill="FFFFFF"/>
              </w:rPr>
              <w:t xml:space="preserve">[●] </w:t>
            </w:r>
            <w:r w:rsidRPr="00D2264D">
              <w:rPr>
                <w:rFonts w:ascii="Georgia" w:hAnsi="Georgia" w:cs="Arial"/>
                <w:sz w:val="21"/>
                <w:szCs w:val="21"/>
              </w:rPr>
              <w:t>EUR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Celková kúpnej cena za predmet diela s DPH: </w:t>
            </w:r>
            <w:r w:rsidRPr="00D2264D">
              <w:rPr>
                <w:rFonts w:ascii="Georgia" w:hAnsi="Georgia" w:cs="Arial"/>
                <w:b/>
                <w:bCs/>
                <w:color w:val="000000"/>
                <w:sz w:val="21"/>
                <w:szCs w:val="21"/>
                <w:highlight w:val="yellow"/>
                <w:shd w:val="clear" w:color="auto" w:fill="FFFFFF"/>
              </w:rPr>
              <w:t xml:space="preserve">[●] </w:t>
            </w:r>
            <w:r w:rsidRPr="00D2264D">
              <w:rPr>
                <w:rFonts w:ascii="Georgia" w:hAnsi="Georgia" w:cs="Arial"/>
                <w:sz w:val="21"/>
                <w:szCs w:val="21"/>
              </w:rPr>
              <w:t>EUR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Slovom bez DPH: </w:t>
            </w:r>
            <w:r w:rsidRPr="00D2264D">
              <w:rPr>
                <w:rFonts w:ascii="Georgia" w:hAnsi="Georgia" w:cs="Arial"/>
                <w:b/>
                <w:bCs/>
                <w:color w:val="000000"/>
                <w:sz w:val="21"/>
                <w:szCs w:val="21"/>
                <w:highlight w:val="yellow"/>
                <w:shd w:val="clear" w:color="auto" w:fill="FFFFFF"/>
              </w:rPr>
              <w:t>[●]</w:t>
            </w:r>
          </w:p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DPH bude účtovať predávajúci podľa platných predpisov.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4. Platobné podmienky a fakturácia</w:t>
            </w:r>
          </w:p>
        </w:tc>
      </w:tr>
      <w:tr w:rsidR="00D2264D" w:rsidRPr="00D2264D" w:rsidTr="00D2264D">
        <w:trPr>
          <w:trHeight w:val="68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4.1.</w:t>
            </w:r>
          </w:p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Platby budú vykonávané bezhotovostným prevodom na účet Predávajúceho, ktorý je uvedený v záhlaví tejto Zmluvy a za zaplatenie faktúry sa považuje odpísanie fakturovanej čiastky z účtu Kupujúceho v prospech účtu Predávajúceho.</w:t>
            </w:r>
          </w:p>
        </w:tc>
      </w:tr>
      <w:tr w:rsidR="00D2264D" w:rsidRPr="00D2264D" w:rsidTr="00D2264D">
        <w:trPr>
          <w:trHeight w:val="43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4.2.</w:t>
            </w:r>
          </w:p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Faktúry musia mať predpísané náležitosti podľa Zák. č. 222/2004 Z. z. v znení noviel a priložené doklady umožňujúce posúdiť oprávnenosť fakturácie. Súčasťou faktúry musí byť i preberací protokol, dodací list a Protokol o úspešnom vykonaní skúšobnej prevádzky (podpísané štatutárnymi zástupcami Zmluvných strán).  </w:t>
            </w:r>
          </w:p>
        </w:tc>
      </w:tr>
      <w:tr w:rsidR="00D2264D" w:rsidRPr="00D2264D" w:rsidTr="00D2264D">
        <w:trPr>
          <w:trHeight w:val="125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4.3.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Pokiaľ vystavená faktúra nebude obsahovať všetky predpísané náležitosti v zmysle Zákona č. 222/2004 </w:t>
            </w:r>
            <w:proofErr w:type="spellStart"/>
            <w:r w:rsidRPr="00D2264D">
              <w:rPr>
                <w:rFonts w:ascii="Georgia" w:hAnsi="Georgia" w:cs="Arial"/>
                <w:sz w:val="21"/>
                <w:szCs w:val="21"/>
              </w:rPr>
              <w:t>Z.z</w:t>
            </w:r>
            <w:proofErr w:type="spellEnd"/>
            <w:r w:rsidRPr="00D2264D">
              <w:rPr>
                <w:rFonts w:ascii="Georgia" w:hAnsi="Georgia" w:cs="Arial"/>
                <w:sz w:val="21"/>
                <w:szCs w:val="21"/>
              </w:rPr>
              <w:t xml:space="preserve">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D2264D" w:rsidRPr="00D2264D" w:rsidTr="00D2264D">
        <w:trPr>
          <w:trHeight w:val="85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4.4.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Lehota splatnosti faktúr sa zjednáva vzájomnou dohodou oboch Zmluvných strán na 30 dní od dátumu doručenia faktúry do sídla Kupujúceho uvedeného v záhlaví tejto Zmluvy, ak sa obe Zmluvné strany nedohodnú inak.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5. Miesto a čas dodania a prevzatia Predmetu zákazky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5.1.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Miesto dodania Predmetu zákazky je: sídlo kupujúceho (</w:t>
            </w:r>
            <w:proofErr w:type="spellStart"/>
            <w:r w:rsidRPr="00D2264D">
              <w:rPr>
                <w:rFonts w:ascii="Georgia" w:hAnsi="Georgia" w:cs="Arial"/>
                <w:sz w:val="21"/>
                <w:szCs w:val="21"/>
              </w:rPr>
              <w:t>Povodská</w:t>
            </w:r>
            <w:proofErr w:type="spellEnd"/>
            <w:r w:rsidRPr="00D2264D">
              <w:rPr>
                <w:rFonts w:ascii="Georgia" w:hAnsi="Georgia" w:cs="Arial"/>
                <w:sz w:val="21"/>
                <w:szCs w:val="21"/>
              </w:rPr>
              <w:t xml:space="preserve"> 169/4, 929 01 Dunajská Streda).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5.2.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Predávajúci je povinný oznámiť termín odovzdania Predmetu zákazky Kupujúcemu najmenej 3 pracovné dni dopredu.  </w:t>
            </w:r>
          </w:p>
        </w:tc>
      </w:tr>
      <w:tr w:rsidR="00D2264D" w:rsidRPr="00D2264D" w:rsidTr="00D2264D">
        <w:trPr>
          <w:trHeight w:val="40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5.3.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Predávajúci je povinný dodať Predmet zákazky najneskôr do: </w:t>
            </w:r>
            <w:r w:rsidRPr="00D2264D">
              <w:rPr>
                <w:rFonts w:ascii="Georgia" w:hAnsi="Georgia" w:cs="Arial"/>
                <w:bCs/>
                <w:sz w:val="21"/>
                <w:szCs w:val="21"/>
              </w:rPr>
              <w:t>1</w:t>
            </w:r>
            <w:r w:rsidRPr="00D2264D">
              <w:rPr>
                <w:rFonts w:ascii="Georgia" w:hAnsi="Georgia"/>
                <w:sz w:val="21"/>
                <w:szCs w:val="21"/>
              </w:rPr>
              <w:t xml:space="preserve"> mesiaca odo dňa účinnosti Zmluvy. </w:t>
            </w:r>
          </w:p>
        </w:tc>
      </w:tr>
      <w:tr w:rsidR="00D2264D" w:rsidRPr="00D2264D" w:rsidTr="00D2264D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5.4.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O odovzdaní a prevzatí Predmetu zákazky Zmluvné strany spíšu protokol. </w:t>
            </w:r>
            <w:r w:rsidRPr="00D2264D">
              <w:rPr>
                <w:rFonts w:ascii="Georgia" w:hAnsi="Georgia" w:cs="Arial"/>
                <w:bCs/>
                <w:color w:val="000000" w:themeColor="text1"/>
                <w:sz w:val="21"/>
                <w:szCs w:val="21"/>
              </w:rPr>
              <w:t>Preberací protokol</w:t>
            </w:r>
            <w:r w:rsidRPr="00D2264D">
              <w:rPr>
                <w:rFonts w:ascii="Georgia" w:hAnsi="Georgia" w:cs="Arial"/>
                <w:color w:val="000000" w:themeColor="text1"/>
                <w:sz w:val="21"/>
                <w:szCs w:val="21"/>
              </w:rPr>
              <w:t xml:space="preserve"> </w:t>
            </w:r>
            <w:r w:rsidRPr="00D2264D">
              <w:rPr>
                <w:rFonts w:ascii="Georgia" w:hAnsi="Georgia" w:cs="Arial"/>
                <w:sz w:val="21"/>
                <w:szCs w:val="21"/>
              </w:rPr>
              <w:t xml:space="preserve">musí obsahovať údaje o množstve a druhu dodaného tovaru, výrobné čísla, číslo Zmluvy, na základe ktorej sa realizuje dodanie Predmetu zákazky, dátum a miesto dodania, podpisy oprávnených zástupcov Zmluvných strán, identifikáciu osôb, ktoré boli poučené o používaní Predmetu zákazky, vady Predmetu zákazky zistené pri jeho preberaní a lehoty odstránenia vád. </w:t>
            </w:r>
          </w:p>
        </w:tc>
      </w:tr>
      <w:tr w:rsidR="00D2264D" w:rsidRPr="00D2264D" w:rsidTr="00D2264D">
        <w:trPr>
          <w:trHeight w:val="46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5.5.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Dopravu na miesto určené Kupujúcim zabezpečuje Predávajúci tak, aby bola zabezpečená dostatočná ochrana Predmetu zákazky pred jeho poškodením a znehodnotením. </w:t>
            </w:r>
          </w:p>
        </w:tc>
      </w:tr>
      <w:tr w:rsidR="00D2264D" w:rsidRPr="00D2264D" w:rsidTr="00D2264D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lastRenderedPageBreak/>
              <w:t>5.6.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Kupujúci má právo odmietnuť prevzatie dodaného Predmetu zákazky alebo vrátiť Predmet zákazky na náklady Predávajúceho v prípade, že sa Predmet zákazky nezhoduje s predloženou ponukou Predávajúceho, ak nemá vlastnosti dohodnuté v Zmluve, ak nie sú predložené doklady k prevzatiu alebo ak je viditeľne poškodený.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5.7.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Preberací protokol bude vyhotovený v 2 origináloch, každá zo Zmluvných strán </w:t>
            </w:r>
            <w:proofErr w:type="spellStart"/>
            <w:r w:rsidRPr="00D2264D">
              <w:rPr>
                <w:rFonts w:ascii="Georgia" w:hAnsi="Georgia" w:cs="Arial"/>
                <w:sz w:val="21"/>
                <w:szCs w:val="21"/>
              </w:rPr>
              <w:t>obdrží</w:t>
            </w:r>
            <w:proofErr w:type="spellEnd"/>
            <w:r w:rsidRPr="00D2264D">
              <w:rPr>
                <w:rFonts w:ascii="Georgia" w:hAnsi="Georgia" w:cs="Arial"/>
                <w:sz w:val="21"/>
                <w:szCs w:val="21"/>
              </w:rPr>
              <w:t xml:space="preserve"> jedno vyhotovenie. 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 xml:space="preserve">6. Nadobudnutie vlastníckeho práva </w:t>
            </w:r>
          </w:p>
        </w:tc>
      </w:tr>
      <w:tr w:rsidR="00D2264D" w:rsidRPr="00D2264D" w:rsidTr="00D2264D">
        <w:trPr>
          <w:trHeight w:val="40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6.1.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Vlastnícke právo na Predmet zákazky dodaný podľa podmienok špecifikovaných v Zmluve prechádza na Kupujúceho po uhradení úplnej kúpnej ceny špecifikovanej v článku 3 tejto Zmluvy. </w:t>
            </w:r>
          </w:p>
        </w:tc>
      </w:tr>
      <w:tr w:rsidR="00D2264D" w:rsidRPr="00D2264D" w:rsidTr="00D2264D">
        <w:trPr>
          <w:trHeight w:val="28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6.2.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Kupujúci sa zaväzuje nepostúpiť Predmet zákazky tretím osobám ani vykonávať na ňom nevratné zásahy pred nadobudnutím vlastníckeho práva.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6.3.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Nebezpečenstvo škody na Predmete zákazky prechádza na Kupujúceho dňom jeho protokolárneho odovzdania a prevzatia Kupujúcim.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7. Zodpovednosť za vady a záruky</w:t>
            </w:r>
          </w:p>
        </w:tc>
      </w:tr>
      <w:tr w:rsidR="00D2264D" w:rsidRPr="00D2264D" w:rsidTr="00D2264D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Predávajúci ručí za to, že Predmet zákazky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Predávajúci zodpovedá i za to, že sa dodané množstvo zhoduje s údajmi v sprievodných dokladoch. </w:t>
            </w:r>
          </w:p>
        </w:tc>
      </w:tr>
      <w:tr w:rsidR="00D2264D" w:rsidRPr="00D2264D" w:rsidTr="00D2264D">
        <w:trPr>
          <w:trHeight w:val="54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Predávajúci poskytne Kupujúcemu záručnú dobu na Predmet zákazky minimálne 24 mesiacov, ktorá začne plynúť podpísaním Protokolu o úspešnom vykonaní skúšobnej prevádzky.</w:t>
            </w:r>
          </w:p>
        </w:tc>
      </w:tr>
      <w:tr w:rsidR="00D2264D" w:rsidRPr="00D2264D" w:rsidTr="00D2264D">
        <w:trPr>
          <w:trHeight w:val="65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D2264D" w:rsidRPr="00D2264D" w:rsidTr="00D2264D">
        <w:trPr>
          <w:trHeight w:val="41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Ak sa preukáže, že vada Predmetu zákazky je neodstrániteľná, Predávajúci sa zaväzuje dodať náhradný Predmet zákazky/časť Predmetu zákazky podľa Prílohy č. 1 tejto Zmluvy zodpovedajúcej kvality. </w:t>
            </w:r>
          </w:p>
        </w:tc>
      </w:tr>
      <w:tr w:rsidR="00D2264D" w:rsidRPr="00D2264D" w:rsidTr="00D2264D">
        <w:trPr>
          <w:trHeight w:val="47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7.7.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Riadne reklamované vady je Predávajúci povinný začať odstraňovať v lehote 2 pracovných dní odo dňa ich oznámenia na vlastné náklady a odstrániť v lehote 3 pracovných dní od začatia ich odstraňovania, ak sa Zmluvné strany nedohodnú inak.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7.8.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V prípade oprávnenej reklamácie sa záručná doba predlžuje o dobu, po ktorú bola odstraňovaná vada. </w:t>
            </w:r>
          </w:p>
        </w:tc>
      </w:tr>
      <w:tr w:rsidR="00D2264D" w:rsidRPr="00D2264D" w:rsidTr="00D2264D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7.9.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8. Zmluvné pokuty a úroky z omeškania</w:t>
            </w:r>
          </w:p>
        </w:tc>
      </w:tr>
      <w:tr w:rsidR="00D2264D" w:rsidRPr="00D2264D" w:rsidTr="00D2264D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iCs/>
                <w:sz w:val="21"/>
                <w:szCs w:val="21"/>
              </w:rPr>
            </w:pPr>
            <w:r w:rsidRPr="00D2264D">
              <w:rPr>
                <w:rFonts w:ascii="Georgia" w:hAnsi="Georgia" w:cs="Arial"/>
                <w:iCs/>
                <w:sz w:val="21"/>
                <w:szCs w:val="21"/>
              </w:rPr>
              <w:t>Ak sa Predávajúci dostane do omeškania s dodaním Predmetu zákazky, je Kupujúci oprávnený požadovať zaplatenie zmluvnej pokuty vo výške 0,5% z kúpnej ceny nedodaného Predmetu zákazky za každý, aj začatý deň omeškania.</w:t>
            </w:r>
          </w:p>
        </w:tc>
      </w:tr>
      <w:tr w:rsidR="00D2264D" w:rsidRPr="00D2264D" w:rsidTr="00D2264D">
        <w:trPr>
          <w:trHeight w:val="80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Zmluvnú pokutu vo výške 0,5%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D2264D" w:rsidRPr="00D2264D" w:rsidTr="00D2264D">
        <w:trPr>
          <w:trHeight w:val="47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Pri omeškaní s plnením dodávok o viac ako 10 dní má Kupujúci právo od nesplnených dodávok odstúpiť bez úhrady vzniknutých nákladov Predávajúcemu. </w:t>
            </w:r>
          </w:p>
        </w:tc>
      </w:tr>
      <w:tr w:rsidR="00D2264D" w:rsidRPr="00D2264D" w:rsidTr="00D2264D">
        <w:trPr>
          <w:trHeight w:val="35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Pri nesplatení faktúry v zmluvne dohodnutom termíne splatnosti uplatní Predávajúci nárok na zaplatenie úroku z omeškania vo výške 0,05% z fakturovanej čiastky za každý, aj začatý deň omeškania. </w:t>
            </w:r>
          </w:p>
        </w:tc>
      </w:tr>
      <w:tr w:rsidR="00D2264D" w:rsidRPr="00D2264D" w:rsidTr="00D2264D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D2264D" w:rsidRPr="00D2264D" w:rsidTr="00D2264D">
        <w:trPr>
          <w:trHeight w:val="35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lastRenderedPageBreak/>
              <w:t>8.6.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V sporných prípadoch sa Zmluvné strany riadia ustanoveniami Obchodného zákonníka a inými všeobecne záväznými právnymi predpismi. </w:t>
            </w:r>
          </w:p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5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9. Práva a povinnosti Zmluvných strán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9.1.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Predávajúci: </w:t>
            </w:r>
          </w:p>
        </w:tc>
      </w:tr>
      <w:tr w:rsidR="00D2264D" w:rsidRPr="00D2264D" w:rsidTr="00D2264D">
        <w:trPr>
          <w:trHeight w:val="48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a) je povinný dodať Predmet zákazky riadne a včas za použitia postupov zodpovedajúcich platným právnym predpisom, technickým normám vzťahujúcim sa k Predmetu zákazky,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b) preberá zodpovednosť za vady Predmetu Zmluvy v rozsahu a dĺžke záručnej doby v súlade so záručnými podmienkami,</w:t>
            </w:r>
          </w:p>
        </w:tc>
      </w:tr>
      <w:tr w:rsidR="00D2264D" w:rsidRPr="00D2264D" w:rsidTr="00D2264D">
        <w:trPr>
          <w:trHeight w:val="39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c) sa zaväzuje, že Predmet Zmluvy bude mať počas záruky vlastnosti určené výrobcom a bude spôsobilý na používanie podľa podmienok výrobcu. </w:t>
            </w:r>
          </w:p>
        </w:tc>
      </w:tr>
      <w:tr w:rsidR="00D2264D" w:rsidRPr="00D2264D" w:rsidTr="00D2264D">
        <w:trPr>
          <w:trHeight w:val="1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9.2.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Kupujúci: </w:t>
            </w:r>
          </w:p>
        </w:tc>
      </w:tr>
      <w:tr w:rsidR="00D2264D" w:rsidRPr="00D2264D" w:rsidTr="00D2264D">
        <w:trPr>
          <w:trHeight w:val="33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64D" w:rsidRPr="00D2264D" w:rsidRDefault="00D2264D" w:rsidP="00D2264D">
            <w:pPr>
              <w:pStyle w:val="Odsekzoznamu"/>
              <w:ind w:left="0"/>
              <w:jc w:val="both"/>
              <w:rPr>
                <w:rFonts w:ascii="Georgia" w:hAnsi="Georgia" w:cs="Arial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>a) je povinný na oznámenie Predávajúceho prevziať Predmet zákazky v dohodnutom termíne na dohodnutom mieste podľa tejto Zmluvy,</w:t>
            </w:r>
          </w:p>
        </w:tc>
      </w:tr>
      <w:tr w:rsidR="00D2264D" w:rsidRPr="00D2264D" w:rsidTr="00D2264D">
        <w:trPr>
          <w:trHeight w:val="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64D" w:rsidRPr="00D2264D" w:rsidRDefault="00D2264D" w:rsidP="00D2264D">
            <w:pPr>
              <w:pStyle w:val="Odsekzoznamu"/>
              <w:ind w:left="-26"/>
              <w:jc w:val="both"/>
              <w:rPr>
                <w:rFonts w:ascii="Georgia" w:hAnsi="Georgia" w:cs="Arial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>b) je povinný za riadne a včas dodaný Predmet zákazky zaplatiť dohodnutú kúpnu cenu.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9.3.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Predávajúci berie na vedomie, že Predmet zákazky je financovaný zo štrukturálnych fondov EÚ a ŠR SR a preto:</w:t>
            </w:r>
          </w:p>
        </w:tc>
      </w:tr>
      <w:tr w:rsidR="00D2264D" w:rsidRPr="00D2264D" w:rsidTr="00D2264D">
        <w:trPr>
          <w:trHeight w:val="29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sa zaväzuje pristúpiť na zmenu tejto Zmluvy v prípade, že táto zmena bude vyvolaná zmenou Zmluvy o poskytnutí nenávratného finančného príspevku, ktorú Kupujúci uzavrel s poskytovateľom príspevku (ďalej len "Zmluva o NFP"),</w:t>
            </w:r>
          </w:p>
        </w:tc>
      </w:tr>
      <w:tr w:rsidR="00D2264D" w:rsidRPr="00D2264D" w:rsidTr="00D2264D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9.4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pStyle w:val="Default"/>
              <w:jc w:val="both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>Predávajúci sa zaväzuje v prípade požiadavky výkonu kontroly/auditu/overovania súvisiaceho s predmetom Zmluvy kedykoľvek oprávnenými osobami im poskytnúť všetku potrebnú súčinnosť. Oprávnené osoby na výkon kontroly/auditu/overovania na mieste sú najmä:</w:t>
            </w:r>
          </w:p>
          <w:p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Poskytovateľ a ním poverené osoby, </w:t>
            </w:r>
          </w:p>
          <w:p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Útvar vnútorného auditu Riadiaceho orgánu alebo Sprostredkovateľského orgánu a nimi poverené osoby,</w:t>
            </w:r>
          </w:p>
          <w:p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Najvyšší kontrolný úrad SR, Úrad vládneho auditu, Certifikačný orgán a nimi poverené osoby,</w:t>
            </w:r>
          </w:p>
          <w:p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Orgán auditu, jeho spolupracujúce orgány a osoby poverené na výkon kontroly/auditu,</w:t>
            </w:r>
          </w:p>
          <w:p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Splnomocnení zástupcovia Európskej Komisie a Európskeho dvora audítorov, </w:t>
            </w:r>
          </w:p>
          <w:p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Orgán zabezpečujúci ochranu finančných záujmov EÚ, </w:t>
            </w:r>
          </w:p>
          <w:p w:rsidR="00D2264D" w:rsidRPr="00D2264D" w:rsidRDefault="00D2264D" w:rsidP="00D2264D">
            <w:pPr>
              <w:pStyle w:val="Zkladntext"/>
              <w:suppressAutoHyphens/>
              <w:overflowPunct w:val="0"/>
              <w:autoSpaceDE w:val="0"/>
              <w:textAlignment w:val="baseline"/>
              <w:rPr>
                <w:rFonts w:ascii="Georgia" w:eastAsia="Times New Roman" w:hAnsi="Georgia"/>
                <w:color w:val="000000"/>
                <w:sz w:val="21"/>
                <w:szCs w:val="21"/>
                <w:lang w:val="sk-SK"/>
              </w:rPr>
            </w:pPr>
            <w:r w:rsidRPr="00D2264D">
              <w:rPr>
                <w:rFonts w:ascii="Georgia" w:eastAsia="Times New Roman" w:hAnsi="Georgia"/>
                <w:color w:val="000000"/>
                <w:sz w:val="21"/>
                <w:szCs w:val="21"/>
                <w:lang w:val="sk-SK"/>
              </w:rPr>
              <w:t>Osoby prizvané orgánmi uvedenými v písm. a) až f) v súlade s príslušnými Právnymi predpismi SR a právnymi aktmi EÚ.</w:t>
            </w:r>
          </w:p>
          <w:p w:rsidR="00D2264D" w:rsidRPr="00D2264D" w:rsidRDefault="00D2264D" w:rsidP="00D2264D">
            <w:pPr>
              <w:jc w:val="both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10. Odstúpenie od Zmluvy</w:t>
            </w:r>
          </w:p>
        </w:tc>
      </w:tr>
      <w:tr w:rsidR="00D2264D" w:rsidRPr="00D2264D" w:rsidTr="00D2264D">
        <w:trPr>
          <w:trHeight w:val="43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Od tejto Zmluvy môže odstúpiť každá zo Zmluvných strán v prípade podstatného porušenia zmluvnej povinnosti. </w:t>
            </w:r>
          </w:p>
        </w:tc>
      </w:tr>
      <w:tr w:rsidR="00D2264D" w:rsidRPr="00D2264D" w:rsidTr="00D2264D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Za podstatné porušenie zmluvnej povinnosti na strane Predávajúceho považujú Zmluvné strany: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a) opakované nedodržanie dodacej lehoty, 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>b) opakované chybné dodávky zmluvne dohodnutého Predmetu zákazky,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c) nedodržanie zjednania o poskytnutej záruke, 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>d) nedodržanie kúpnej ceny uvedenej v tejto Zmluve,</w:t>
            </w:r>
          </w:p>
          <w:p w:rsidR="00D2264D" w:rsidRPr="00D2264D" w:rsidRDefault="00D2264D" w:rsidP="00D2264D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e) ak Predávajúci bude preukázateľne realizovať Predmet zákazky v rozpore s dohodnutými podmienkami tejto Zmluvy, ak ide o vady, na ktoré bol písomne upozornený a ktoré napriek tomu neodstránil v primeranej poskytnutej lehote.</w:t>
            </w:r>
          </w:p>
        </w:tc>
      </w:tr>
      <w:tr w:rsidR="00D2264D" w:rsidRPr="00D2264D" w:rsidTr="00D2264D">
        <w:trPr>
          <w:trHeight w:val="3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Za podstatné porušenie zmluvnej povinnosti na strane Kupujúceho považujú Zmluvné strany: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>a) opakované nedodržanie termínu splatnosti faktúr podľa tejto Zmluvy.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Pod pojmom "opakované" Zmluvné strany rozumejú 2-krát po sebe idúce porušenie dohodnutej povinnosti.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Odstúpenie od Zmluvy musí byť druhej Zmluvnej strane oznámené písomne. </w:t>
            </w:r>
          </w:p>
        </w:tc>
      </w:tr>
      <w:tr w:rsidR="00D2264D" w:rsidRPr="00D2264D" w:rsidTr="00D2264D">
        <w:trPr>
          <w:trHeight w:val="47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11.7.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Odstúpením od Zmluvy sa Zmluva od začiatku zrušuje. </w:t>
            </w:r>
          </w:p>
        </w:tc>
      </w:tr>
      <w:tr w:rsidR="00D2264D" w:rsidRPr="00D2264D" w:rsidTr="00D2264D">
        <w:trPr>
          <w:trHeight w:val="43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lastRenderedPageBreak/>
              <w:t>10.8.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Všetky ostatné práva a povinnosti vyplývajúce z tejto Zmluvy sa budú riadiť príslušnými ustanoveniami Obchodného zákonníka a predpismi s ním súvisiacimi.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:rsidTr="00D2264D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11. Záverečné ustanovenia</w:t>
            </w:r>
          </w:p>
        </w:tc>
      </w:tr>
      <w:tr w:rsidR="00D2264D" w:rsidRPr="00D2264D" w:rsidTr="00D2264D">
        <w:trPr>
          <w:trHeight w:val="43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Táto Zmluva sa môže meniť a dopĺňať len formou písomných, vzostupne očíslovaných, podpísaných a datovaných dodatkov, na základe súhlasu oboch zmluvných strán.</w:t>
            </w:r>
          </w:p>
        </w:tc>
      </w:tr>
      <w:tr w:rsidR="00D2264D" w:rsidRPr="00D2264D" w:rsidTr="00D2264D">
        <w:trPr>
          <w:trHeight w:val="24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Právne vzťahy, ktoré touto Zmluvou nie sú upravené, sa riadia príslušnými ustanoveniami Zákona č. 513/1991 Zb., Obchodného zákonníka v platnom znení a ďalších všeobecne záväzných právnych predpisov. </w:t>
            </w:r>
          </w:p>
        </w:tc>
      </w:tr>
      <w:tr w:rsidR="00D2264D" w:rsidRPr="00D2264D" w:rsidTr="00D2264D">
        <w:trPr>
          <w:trHeight w:val="30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Ak sa pri dňoch neuvádza či sa jedná o deň pracovný alebo kalendárny, Zmluvné strany sa dohodli, že ide o deň kalendárny.</w:t>
            </w:r>
          </w:p>
        </w:tc>
      </w:tr>
      <w:tr w:rsidR="00D2264D" w:rsidRPr="00D2264D" w:rsidTr="00D2264D">
        <w:trPr>
          <w:trHeight w:val="4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Nedeliteľnou súčasťou tejto Zmluvy sú prílohy: 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>- Príloha č. 1 - Cenová ponuka</w:t>
            </w:r>
            <w:r w:rsidRPr="00D2264D">
              <w:rPr>
                <w:rFonts w:ascii="Georgia" w:hAnsi="Georgia" w:cs="Arial"/>
                <w:b/>
                <w:sz w:val="21"/>
                <w:szCs w:val="21"/>
              </w:rPr>
              <w:t xml:space="preserve"> </w:t>
            </w:r>
          </w:p>
        </w:tc>
      </w:tr>
      <w:tr w:rsidR="00D2264D" w:rsidRPr="00D2264D" w:rsidTr="00D2264D">
        <w:trPr>
          <w:trHeight w:val="43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D2264D" w:rsidRPr="00D2264D" w:rsidTr="00D2264D">
        <w:trPr>
          <w:trHeight w:val="2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11.7.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D2264D" w:rsidRPr="00D2264D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11.8.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Zmluva je vyhotovená v 4 vyhotoveniach, z ktorých Predávajúci </w:t>
            </w:r>
            <w:proofErr w:type="spellStart"/>
            <w:r w:rsidRPr="00D2264D">
              <w:rPr>
                <w:rFonts w:ascii="Georgia" w:hAnsi="Georgia" w:cs="Arial"/>
                <w:sz w:val="21"/>
                <w:szCs w:val="21"/>
              </w:rPr>
              <w:t>obdrží</w:t>
            </w:r>
            <w:proofErr w:type="spellEnd"/>
            <w:r w:rsidRPr="00D2264D">
              <w:rPr>
                <w:rFonts w:ascii="Georgia" w:hAnsi="Georgia" w:cs="Arial"/>
                <w:sz w:val="21"/>
                <w:szCs w:val="21"/>
              </w:rPr>
              <w:t xml:space="preserve"> 2 vyhotovenia a Kupujúci 2 vyhotovenia.</w:t>
            </w:r>
          </w:p>
        </w:tc>
      </w:tr>
      <w:tr w:rsidR="00D2264D" w:rsidRPr="00D2264D" w:rsidTr="00D2264D">
        <w:trPr>
          <w:trHeight w:val="24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11.9.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sz w:val="21"/>
                <w:szCs w:val="21"/>
              </w:rPr>
              <w:t>Zmluva nadobúda platnosť a zároveň aj účinnosť dňom podpísania oboma Zmluvnými stranami.</w:t>
            </w:r>
          </w:p>
        </w:tc>
      </w:tr>
    </w:tbl>
    <w:p w:rsidR="00FA03C3" w:rsidRPr="00D2264D" w:rsidRDefault="00FA03C3" w:rsidP="00D2264D">
      <w:pPr>
        <w:pStyle w:val="Default"/>
        <w:ind w:left="426"/>
        <w:jc w:val="both"/>
        <w:rPr>
          <w:rFonts w:ascii="Georgia" w:hAnsi="Georgia"/>
          <w:sz w:val="21"/>
          <w:szCs w:val="21"/>
        </w:rPr>
      </w:pPr>
      <w:bookmarkStart w:id="0" w:name="_GoBack"/>
      <w:bookmarkEnd w:id="0"/>
    </w:p>
    <w:p w:rsidR="00FA03C3" w:rsidRPr="00D2264D" w:rsidRDefault="00FA03C3" w:rsidP="00A5453E">
      <w:pPr>
        <w:pStyle w:val="Default"/>
        <w:ind w:left="426"/>
        <w:jc w:val="both"/>
        <w:rPr>
          <w:rFonts w:ascii="Georgia" w:hAnsi="Georgia"/>
          <w:sz w:val="21"/>
          <w:szCs w:val="21"/>
        </w:rPr>
      </w:pPr>
    </w:p>
    <w:p w:rsidR="00FA03C3" w:rsidRPr="00D2264D" w:rsidRDefault="00FA03C3" w:rsidP="00A5453E">
      <w:pPr>
        <w:pStyle w:val="Default"/>
        <w:rPr>
          <w:rFonts w:ascii="Georgia" w:hAnsi="Georgia"/>
          <w:sz w:val="21"/>
          <w:szCs w:val="21"/>
        </w:rPr>
      </w:pPr>
    </w:p>
    <w:p w:rsidR="00D2264D" w:rsidRPr="00D2264D" w:rsidRDefault="00A5453E" w:rsidP="00D2264D">
      <w:pPr>
        <w:pStyle w:val="Bezriadkovania"/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 xml:space="preserve">V </w:t>
      </w:r>
      <w:r w:rsidRP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>[●]</w:t>
      </w:r>
      <w:r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, </w:t>
      </w:r>
      <w:r w:rsidRPr="00D2264D">
        <w:rPr>
          <w:rFonts w:ascii="Georgia" w:hAnsi="Georgia"/>
          <w:sz w:val="21"/>
          <w:szCs w:val="21"/>
        </w:rPr>
        <w:t xml:space="preserve">dňa </w:t>
      </w:r>
      <w:r w:rsidRP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>[●]</w:t>
      </w:r>
      <w:r w:rsid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 xml:space="preserve"> </w:t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  <w:t xml:space="preserve">         </w:t>
      </w:r>
      <w:r w:rsidR="00D2264D" w:rsidRPr="00D2264D">
        <w:rPr>
          <w:rFonts w:ascii="Georgia" w:hAnsi="Georgia"/>
          <w:sz w:val="21"/>
          <w:szCs w:val="21"/>
        </w:rPr>
        <w:t xml:space="preserve">V </w:t>
      </w:r>
      <w:r w:rsidR="00D2264D" w:rsidRP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>[●]</w:t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, </w:t>
      </w:r>
      <w:r w:rsidR="00D2264D" w:rsidRPr="00D2264D">
        <w:rPr>
          <w:rFonts w:ascii="Georgia" w:hAnsi="Georgia"/>
          <w:sz w:val="21"/>
          <w:szCs w:val="21"/>
        </w:rPr>
        <w:t xml:space="preserve">dňa </w:t>
      </w:r>
      <w:r w:rsidR="00D2264D" w:rsidRP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>[●]</w:t>
      </w:r>
    </w:p>
    <w:p w:rsidR="00A5453E" w:rsidRPr="00D2264D" w:rsidRDefault="00A5453E" w:rsidP="00A5453E">
      <w:pPr>
        <w:pStyle w:val="Bezriadkovania"/>
        <w:ind w:left="360"/>
        <w:rPr>
          <w:rFonts w:ascii="Georgia" w:hAnsi="Georgia"/>
          <w:sz w:val="21"/>
          <w:szCs w:val="21"/>
        </w:rPr>
      </w:pPr>
    </w:p>
    <w:p w:rsidR="00A5453E" w:rsidRPr="00D2264D" w:rsidRDefault="00A5453E" w:rsidP="00A5453E">
      <w:pPr>
        <w:pStyle w:val="Bezriadkovania"/>
        <w:jc w:val="center"/>
        <w:rPr>
          <w:rFonts w:ascii="Georgia" w:hAnsi="Georgia"/>
          <w:i/>
          <w:sz w:val="21"/>
          <w:szCs w:val="21"/>
        </w:rPr>
      </w:pPr>
    </w:p>
    <w:p w:rsidR="00A5453E" w:rsidRPr="00D2264D" w:rsidRDefault="00A5453E" w:rsidP="00A5453E">
      <w:pPr>
        <w:pStyle w:val="Bezriadkovania"/>
        <w:jc w:val="center"/>
        <w:rPr>
          <w:rFonts w:ascii="Georgia" w:hAnsi="Georgia"/>
          <w:i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453E" w:rsidRPr="00D2264D" w:rsidTr="00163199">
        <w:tc>
          <w:tcPr>
            <w:tcW w:w="4606" w:type="dxa"/>
            <w:shd w:val="clear" w:color="auto" w:fill="auto"/>
          </w:tcPr>
          <w:p w:rsidR="00A5453E" w:rsidRPr="00D2264D" w:rsidRDefault="00A5453E" w:rsidP="00D2264D">
            <w:pPr>
              <w:pStyle w:val="Bezriadkovania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 xml:space="preserve">Za </w:t>
            </w:r>
            <w:r w:rsidR="000D3C76" w:rsidRPr="00D2264D">
              <w:rPr>
                <w:rFonts w:ascii="Georgia" w:hAnsi="Georgia"/>
                <w:sz w:val="21"/>
                <w:szCs w:val="21"/>
              </w:rPr>
              <w:t>Kupujúceho</w:t>
            </w:r>
            <w:r w:rsidRPr="00D2264D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:rsidR="00A5453E" w:rsidRPr="00D2264D" w:rsidRDefault="00A5453E" w:rsidP="00D2264D">
            <w:pPr>
              <w:pStyle w:val="Bezriadkovania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 xml:space="preserve">Za </w:t>
            </w:r>
            <w:r w:rsidR="000D3C76" w:rsidRPr="00D2264D">
              <w:rPr>
                <w:rFonts w:ascii="Georgia" w:hAnsi="Georgia"/>
                <w:sz w:val="21"/>
                <w:szCs w:val="21"/>
              </w:rPr>
              <w:t>Predávajúceho</w:t>
            </w:r>
            <w:r w:rsidRPr="00D2264D">
              <w:rPr>
                <w:rFonts w:ascii="Georgia" w:hAnsi="Georgia"/>
                <w:sz w:val="21"/>
                <w:szCs w:val="21"/>
              </w:rPr>
              <w:t>:</w:t>
            </w:r>
          </w:p>
        </w:tc>
      </w:tr>
      <w:tr w:rsidR="00A5453E" w:rsidRPr="00D2264D" w:rsidTr="00163199">
        <w:tc>
          <w:tcPr>
            <w:tcW w:w="4606" w:type="dxa"/>
          </w:tcPr>
          <w:p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  <w:p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  <w:p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  <w:p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06" w:type="dxa"/>
          </w:tcPr>
          <w:p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A5453E" w:rsidRPr="00D2264D" w:rsidTr="00163199">
        <w:tc>
          <w:tcPr>
            <w:tcW w:w="4606" w:type="dxa"/>
          </w:tcPr>
          <w:p w:rsidR="00A5453E" w:rsidRPr="00D2264D" w:rsidRDefault="00A5453E" w:rsidP="00A5453E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>_______________________________</w:t>
            </w:r>
          </w:p>
        </w:tc>
        <w:tc>
          <w:tcPr>
            <w:tcW w:w="4606" w:type="dxa"/>
          </w:tcPr>
          <w:p w:rsidR="00A5453E" w:rsidRPr="00D2264D" w:rsidRDefault="00A5453E" w:rsidP="00A5453E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>_______________________________</w:t>
            </w:r>
          </w:p>
        </w:tc>
      </w:tr>
      <w:tr w:rsidR="00A5453E" w:rsidRPr="00D2264D" w:rsidTr="00163199">
        <w:tc>
          <w:tcPr>
            <w:tcW w:w="4606" w:type="dxa"/>
          </w:tcPr>
          <w:p w:rsidR="00A5453E" w:rsidRPr="00D2264D" w:rsidRDefault="00A5453E" w:rsidP="00A5453E">
            <w:pPr>
              <w:jc w:val="center"/>
              <w:rPr>
                <w:rFonts w:ascii="Georgia" w:hAnsi="Georgia"/>
                <w:b/>
                <w:sz w:val="21"/>
                <w:szCs w:val="21"/>
              </w:rPr>
            </w:pPr>
            <w:proofErr w:type="spellStart"/>
            <w:r w:rsidRPr="00D2264D">
              <w:rPr>
                <w:rFonts w:ascii="Georgia" w:hAnsi="Georgia"/>
                <w:b/>
                <w:sz w:val="21"/>
                <w:szCs w:val="21"/>
              </w:rPr>
              <w:t>Réka</w:t>
            </w:r>
            <w:proofErr w:type="spellEnd"/>
            <w:r w:rsidRPr="00D2264D"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proofErr w:type="spellStart"/>
            <w:r w:rsidRPr="00D2264D">
              <w:rPr>
                <w:rFonts w:ascii="Georgia" w:hAnsi="Georgia"/>
                <w:b/>
                <w:sz w:val="21"/>
                <w:szCs w:val="21"/>
              </w:rPr>
              <w:t>Világi</w:t>
            </w:r>
            <w:proofErr w:type="spellEnd"/>
          </w:p>
        </w:tc>
        <w:tc>
          <w:tcPr>
            <w:tcW w:w="4606" w:type="dxa"/>
          </w:tcPr>
          <w:p w:rsidR="00A5453E" w:rsidRPr="00D2264D" w:rsidRDefault="00A5453E" w:rsidP="00A5453E">
            <w:pPr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color w:val="000000"/>
                <w:sz w:val="21"/>
                <w:szCs w:val="21"/>
                <w:highlight w:val="yellow"/>
                <w:shd w:val="clear" w:color="auto" w:fill="FFFFFF"/>
              </w:rPr>
              <w:t>[●]</w:t>
            </w:r>
          </w:p>
        </w:tc>
      </w:tr>
      <w:tr w:rsidR="00A5453E" w:rsidRPr="00D2264D" w:rsidTr="00163199">
        <w:tc>
          <w:tcPr>
            <w:tcW w:w="4606" w:type="dxa"/>
          </w:tcPr>
          <w:p w:rsidR="00A5453E" w:rsidRPr="00D2264D" w:rsidRDefault="00A5453E" w:rsidP="00A5453E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>konateľ</w:t>
            </w:r>
          </w:p>
        </w:tc>
        <w:tc>
          <w:tcPr>
            <w:tcW w:w="4606" w:type="dxa"/>
          </w:tcPr>
          <w:p w:rsidR="00A5453E" w:rsidRPr="00D2264D" w:rsidRDefault="00A5453E" w:rsidP="00A5453E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 w:cs="Arial"/>
                <w:color w:val="000000"/>
                <w:sz w:val="21"/>
                <w:szCs w:val="21"/>
                <w:highlight w:val="yellow"/>
                <w:shd w:val="clear" w:color="auto" w:fill="FFFFFF"/>
              </w:rPr>
              <w:t>[●]</w:t>
            </w:r>
          </w:p>
        </w:tc>
      </w:tr>
      <w:tr w:rsidR="00A5453E" w:rsidRPr="00D2264D" w:rsidTr="00163199">
        <w:tc>
          <w:tcPr>
            <w:tcW w:w="4606" w:type="dxa"/>
          </w:tcPr>
          <w:p w:rsidR="00A5453E" w:rsidRPr="00D2264D" w:rsidRDefault="00A5453E" w:rsidP="00A5453E">
            <w:pPr>
              <w:pStyle w:val="Nadpis2"/>
              <w:spacing w:before="0"/>
              <w:jc w:val="center"/>
              <w:rPr>
                <w:rFonts w:ascii="Georgia" w:hAnsi="Georgia"/>
                <w:sz w:val="21"/>
                <w:szCs w:val="21"/>
              </w:rPr>
            </w:pPr>
            <w:proofErr w:type="spellStart"/>
            <w:r w:rsidRPr="00D2264D">
              <w:rPr>
                <w:rFonts w:ascii="Georgia" w:hAnsi="Georgia"/>
                <w:color w:val="000000" w:themeColor="text1"/>
                <w:sz w:val="21"/>
                <w:szCs w:val="21"/>
              </w:rPr>
              <w:t>Kukkonia</w:t>
            </w:r>
            <w:proofErr w:type="spellEnd"/>
            <w:r w:rsidRPr="00D2264D">
              <w:rPr>
                <w:rFonts w:ascii="Georgia" w:hAnsi="Georgia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D2264D">
              <w:rPr>
                <w:rFonts w:ascii="Georgia" w:hAnsi="Georgia"/>
                <w:color w:val="000000" w:themeColor="text1"/>
                <w:sz w:val="21"/>
                <w:szCs w:val="21"/>
              </w:rPr>
              <w:t>s.r.o</w:t>
            </w:r>
            <w:proofErr w:type="spellEnd"/>
            <w:r w:rsidRPr="00D2264D">
              <w:rPr>
                <w:rFonts w:ascii="Georgia" w:hAnsi="Georgia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606" w:type="dxa"/>
          </w:tcPr>
          <w:p w:rsidR="00A5453E" w:rsidRPr="00D2264D" w:rsidRDefault="00A5453E" w:rsidP="00A5453E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D2264D">
              <w:rPr>
                <w:rFonts w:ascii="Georgia" w:hAnsi="Georgia" w:cs="Arial"/>
                <w:color w:val="000000"/>
                <w:sz w:val="21"/>
                <w:szCs w:val="21"/>
                <w:highlight w:val="yellow"/>
                <w:shd w:val="clear" w:color="auto" w:fill="FFFFFF"/>
              </w:rPr>
              <w:t>[●]</w:t>
            </w:r>
          </w:p>
        </w:tc>
      </w:tr>
      <w:tr w:rsidR="00A5453E" w:rsidRPr="00D2264D" w:rsidTr="00163199">
        <w:tc>
          <w:tcPr>
            <w:tcW w:w="4606" w:type="dxa"/>
          </w:tcPr>
          <w:p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06" w:type="dxa"/>
          </w:tcPr>
          <w:p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A5453E" w:rsidRPr="00D2264D" w:rsidTr="00163199">
        <w:tc>
          <w:tcPr>
            <w:tcW w:w="4606" w:type="dxa"/>
          </w:tcPr>
          <w:p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06" w:type="dxa"/>
          </w:tcPr>
          <w:p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</w:tr>
    </w:tbl>
    <w:p w:rsidR="00EC772A" w:rsidRPr="00D2264D" w:rsidRDefault="00EC772A" w:rsidP="00A5453E">
      <w:pPr>
        <w:rPr>
          <w:rFonts w:ascii="Georgia" w:hAnsi="Georgia"/>
          <w:sz w:val="21"/>
          <w:szCs w:val="21"/>
        </w:rPr>
      </w:pPr>
    </w:p>
    <w:sectPr w:rsidR="00EC772A" w:rsidRPr="00D2264D" w:rsidSect="00D2264D">
      <w:pgSz w:w="11900" w:h="16840"/>
      <w:pgMar w:top="1417" w:right="986" w:bottom="1417" w:left="113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51B"/>
    <w:multiLevelType w:val="multilevel"/>
    <w:tmpl w:val="B986E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384D17"/>
    <w:multiLevelType w:val="hybridMultilevel"/>
    <w:tmpl w:val="2AD82F60"/>
    <w:numStyleLink w:val="Importovanstyl5"/>
  </w:abstractNum>
  <w:abstractNum w:abstractNumId="2" w15:restartNumberingAfterBreak="0">
    <w:nsid w:val="119D6B87"/>
    <w:multiLevelType w:val="hybridMultilevel"/>
    <w:tmpl w:val="B5168C6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277FA3"/>
    <w:multiLevelType w:val="multilevel"/>
    <w:tmpl w:val="E0DAC3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D0EB9"/>
    <w:multiLevelType w:val="multilevel"/>
    <w:tmpl w:val="071870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F12A59"/>
    <w:multiLevelType w:val="hybridMultilevel"/>
    <w:tmpl w:val="B5168C6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235EF5"/>
    <w:multiLevelType w:val="multilevel"/>
    <w:tmpl w:val="08366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B64A0F"/>
    <w:multiLevelType w:val="hybridMultilevel"/>
    <w:tmpl w:val="0E84480E"/>
    <w:lvl w:ilvl="0" w:tplc="17E06C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B159D"/>
    <w:multiLevelType w:val="hybridMultilevel"/>
    <w:tmpl w:val="2BFCB078"/>
    <w:lvl w:ilvl="0" w:tplc="0BAE63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7">
      <w:start w:val="1"/>
      <w:numFmt w:val="lowerLetter"/>
      <w:lvlText w:val="%3)"/>
      <w:lvlJc w:val="lef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354B1B"/>
    <w:multiLevelType w:val="hybridMultilevel"/>
    <w:tmpl w:val="2AD82F60"/>
    <w:styleLink w:val="Importovanstyl5"/>
    <w:lvl w:ilvl="0" w:tplc="03E81AAC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A2F8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E6EB12">
      <w:start w:val="1"/>
      <w:numFmt w:val="lowerRoman"/>
      <w:lvlText w:val="%3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5463F8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C0A764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1EFC78">
      <w:start w:val="1"/>
      <w:numFmt w:val="lowerRoman"/>
      <w:lvlText w:val="%6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A63A74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70803E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80C862">
      <w:start w:val="1"/>
      <w:numFmt w:val="lowerRoman"/>
      <w:lvlText w:val="%9."/>
      <w:lvlJc w:val="left"/>
      <w:pPr>
        <w:ind w:left="68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B72D47"/>
    <w:multiLevelType w:val="hybridMultilevel"/>
    <w:tmpl w:val="EC8675B8"/>
    <w:lvl w:ilvl="0" w:tplc="95BA6880">
      <w:start w:val="1"/>
      <w:numFmt w:val="decimal"/>
      <w:lvlText w:val="Čl. %1"/>
      <w:lvlJc w:val="left"/>
      <w:pPr>
        <w:ind w:left="720" w:hanging="360"/>
      </w:pPr>
      <w:rPr>
        <w:rFonts w:ascii="Georgia" w:hAnsi="Georgia" w:hint="default"/>
        <w:b/>
        <w:sz w:val="20"/>
        <w:szCs w:val="20"/>
      </w:rPr>
    </w:lvl>
    <w:lvl w:ilvl="1" w:tplc="AA38A0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22C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26508"/>
    <w:multiLevelType w:val="hybridMultilevel"/>
    <w:tmpl w:val="3AB8F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04A77"/>
    <w:multiLevelType w:val="hybridMultilevel"/>
    <w:tmpl w:val="107CB94E"/>
    <w:lvl w:ilvl="0" w:tplc="A30CA166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1221"/>
    <w:multiLevelType w:val="hybridMultilevel"/>
    <w:tmpl w:val="616845A2"/>
    <w:lvl w:ilvl="0" w:tplc="041B0017">
      <w:start w:val="1"/>
      <w:numFmt w:val="lowerLetter"/>
      <w:lvlText w:val="%1)"/>
      <w:lvlJc w:val="left"/>
      <w:pPr>
        <w:ind w:left="2907" w:hanging="360"/>
      </w:pPr>
    </w:lvl>
    <w:lvl w:ilvl="1" w:tplc="041B0019" w:tentative="1">
      <w:start w:val="1"/>
      <w:numFmt w:val="lowerLetter"/>
      <w:lvlText w:val="%2."/>
      <w:lvlJc w:val="left"/>
      <w:pPr>
        <w:ind w:left="3627" w:hanging="360"/>
      </w:pPr>
    </w:lvl>
    <w:lvl w:ilvl="2" w:tplc="041B001B" w:tentative="1">
      <w:start w:val="1"/>
      <w:numFmt w:val="lowerRoman"/>
      <w:lvlText w:val="%3."/>
      <w:lvlJc w:val="right"/>
      <w:pPr>
        <w:ind w:left="4347" w:hanging="180"/>
      </w:pPr>
    </w:lvl>
    <w:lvl w:ilvl="3" w:tplc="041B000F" w:tentative="1">
      <w:start w:val="1"/>
      <w:numFmt w:val="decimal"/>
      <w:lvlText w:val="%4."/>
      <w:lvlJc w:val="left"/>
      <w:pPr>
        <w:ind w:left="5067" w:hanging="360"/>
      </w:pPr>
    </w:lvl>
    <w:lvl w:ilvl="4" w:tplc="041B0019" w:tentative="1">
      <w:start w:val="1"/>
      <w:numFmt w:val="lowerLetter"/>
      <w:lvlText w:val="%5."/>
      <w:lvlJc w:val="left"/>
      <w:pPr>
        <w:ind w:left="5787" w:hanging="360"/>
      </w:pPr>
    </w:lvl>
    <w:lvl w:ilvl="5" w:tplc="041B001B" w:tentative="1">
      <w:start w:val="1"/>
      <w:numFmt w:val="lowerRoman"/>
      <w:lvlText w:val="%6."/>
      <w:lvlJc w:val="right"/>
      <w:pPr>
        <w:ind w:left="6507" w:hanging="180"/>
      </w:pPr>
    </w:lvl>
    <w:lvl w:ilvl="6" w:tplc="041B000F" w:tentative="1">
      <w:start w:val="1"/>
      <w:numFmt w:val="decimal"/>
      <w:lvlText w:val="%7."/>
      <w:lvlJc w:val="left"/>
      <w:pPr>
        <w:ind w:left="7227" w:hanging="360"/>
      </w:pPr>
    </w:lvl>
    <w:lvl w:ilvl="7" w:tplc="041B0019" w:tentative="1">
      <w:start w:val="1"/>
      <w:numFmt w:val="lowerLetter"/>
      <w:lvlText w:val="%8."/>
      <w:lvlJc w:val="left"/>
      <w:pPr>
        <w:ind w:left="7947" w:hanging="360"/>
      </w:pPr>
    </w:lvl>
    <w:lvl w:ilvl="8" w:tplc="041B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4" w15:restartNumberingAfterBreak="0">
    <w:nsid w:val="47387C70"/>
    <w:multiLevelType w:val="hybridMultilevel"/>
    <w:tmpl w:val="2DEE5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F36F5"/>
    <w:multiLevelType w:val="hybridMultilevel"/>
    <w:tmpl w:val="DB447BB2"/>
    <w:lvl w:ilvl="0" w:tplc="CA7688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A1909"/>
    <w:multiLevelType w:val="hybridMultilevel"/>
    <w:tmpl w:val="72C2044C"/>
    <w:lvl w:ilvl="0" w:tplc="4156DFCE">
      <w:start w:val="1"/>
      <w:numFmt w:val="decimal"/>
      <w:lvlText w:val="2.%1"/>
      <w:lvlJc w:val="left"/>
      <w:pPr>
        <w:ind w:left="720" w:hanging="360"/>
      </w:pPr>
      <w:rPr>
        <w:rFonts w:ascii="Georgia" w:hAnsi="Georgi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3ED8"/>
    <w:multiLevelType w:val="hybridMultilevel"/>
    <w:tmpl w:val="2DEE5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A5F3E"/>
    <w:multiLevelType w:val="hybridMultilevel"/>
    <w:tmpl w:val="7B26EF8E"/>
    <w:lvl w:ilvl="0" w:tplc="44F6153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10060"/>
    <w:multiLevelType w:val="hybridMultilevel"/>
    <w:tmpl w:val="0272090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C5C685E">
      <w:start w:val="1"/>
      <w:numFmt w:val="decimal"/>
      <w:lvlText w:val="%2.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57F33"/>
    <w:multiLevelType w:val="multilevel"/>
    <w:tmpl w:val="47F4B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764C3E"/>
    <w:multiLevelType w:val="hybridMultilevel"/>
    <w:tmpl w:val="4CF2653C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7"/>
  </w:num>
  <w:num w:numId="5">
    <w:abstractNumId w:val="21"/>
  </w:num>
  <w:num w:numId="6">
    <w:abstractNumId w:val="16"/>
  </w:num>
  <w:num w:numId="7">
    <w:abstractNumId w:val="12"/>
  </w:num>
  <w:num w:numId="8">
    <w:abstractNumId w:val="9"/>
  </w:num>
  <w:num w:numId="9">
    <w:abstractNumId w:val="1"/>
  </w:num>
  <w:num w:numId="10">
    <w:abstractNumId w:val="1"/>
    <w:lvlOverride w:ilvl="0">
      <w:lvl w:ilvl="0" w:tplc="49C0AF60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A46C1A">
        <w:start w:val="1"/>
        <w:numFmt w:val="lowerLetter"/>
        <w:lvlText w:val="%2."/>
        <w:lvlJc w:val="left"/>
        <w:pPr>
          <w:ind w:left="17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FA3318">
        <w:start w:val="1"/>
        <w:numFmt w:val="lowerRoman"/>
        <w:lvlText w:val="%3."/>
        <w:lvlJc w:val="left"/>
        <w:pPr>
          <w:ind w:left="250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C42250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223B22">
        <w:start w:val="1"/>
        <w:numFmt w:val="lowerLetter"/>
        <w:lvlText w:val="%5."/>
        <w:lvlJc w:val="left"/>
        <w:pPr>
          <w:ind w:left="39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E21A24">
        <w:start w:val="1"/>
        <w:numFmt w:val="lowerRoman"/>
        <w:lvlText w:val="%6."/>
        <w:lvlJc w:val="left"/>
        <w:pPr>
          <w:ind w:left="466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E8A9D0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4E5F2A">
        <w:start w:val="1"/>
        <w:numFmt w:val="lowerLetter"/>
        <w:lvlText w:val="%8."/>
        <w:lvlJc w:val="left"/>
        <w:pPr>
          <w:ind w:left="61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E7F58">
        <w:start w:val="1"/>
        <w:numFmt w:val="lowerRoman"/>
        <w:lvlText w:val="%9."/>
        <w:lvlJc w:val="left"/>
        <w:pPr>
          <w:ind w:left="682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</w:num>
  <w:num w:numId="12">
    <w:abstractNumId w:val="8"/>
  </w:num>
  <w:num w:numId="13">
    <w:abstractNumId w:val="13"/>
  </w:num>
  <w:num w:numId="14">
    <w:abstractNumId w:val="20"/>
  </w:num>
  <w:num w:numId="15">
    <w:abstractNumId w:val="4"/>
  </w:num>
  <w:num w:numId="16">
    <w:abstractNumId w:val="3"/>
  </w:num>
  <w:num w:numId="17">
    <w:abstractNumId w:val="2"/>
  </w:num>
  <w:num w:numId="18">
    <w:abstractNumId w:val="5"/>
  </w:num>
  <w:num w:numId="19">
    <w:abstractNumId w:val="14"/>
  </w:num>
  <w:num w:numId="20">
    <w:abstractNumId w:val="17"/>
  </w:num>
  <w:num w:numId="21">
    <w:abstractNumId w:val="15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C3"/>
    <w:rsid w:val="00023508"/>
    <w:rsid w:val="000D3C76"/>
    <w:rsid w:val="003415E9"/>
    <w:rsid w:val="00690A9D"/>
    <w:rsid w:val="007D6E10"/>
    <w:rsid w:val="00A5453E"/>
    <w:rsid w:val="00C56736"/>
    <w:rsid w:val="00CB3B82"/>
    <w:rsid w:val="00CF1434"/>
    <w:rsid w:val="00CF77B4"/>
    <w:rsid w:val="00D2264D"/>
    <w:rsid w:val="00D71D77"/>
    <w:rsid w:val="00EA5D43"/>
    <w:rsid w:val="00EC772A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BD06"/>
  <w15:chartTrackingRefBased/>
  <w15:docId w15:val="{25FD7006-6EA7-AC4A-9D52-B8EFDF1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03C3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45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772A"/>
    <w:pPr>
      <w:widowControl w:val="0"/>
      <w:suppressAutoHyphens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A03C3"/>
    <w:pPr>
      <w:tabs>
        <w:tab w:val="center" w:pos="4536"/>
        <w:tab w:val="right" w:pos="9072"/>
      </w:tabs>
    </w:pPr>
    <w:rPr>
      <w:rFonts w:eastAsia="Calibri"/>
      <w:szCs w:val="20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A03C3"/>
    <w:rPr>
      <w:rFonts w:ascii="Times New Roman" w:eastAsia="Calibri" w:hAnsi="Times New Roman" w:cs="Times New Roman"/>
      <w:szCs w:val="20"/>
      <w:lang w:val="x-none" w:eastAsia="sk-SK"/>
    </w:rPr>
  </w:style>
  <w:style w:type="paragraph" w:styleId="Zkladntext">
    <w:name w:val="Body Text"/>
    <w:aliases w:val="Obsah"/>
    <w:basedOn w:val="Normlny"/>
    <w:link w:val="ZkladntextChar"/>
    <w:qFormat/>
    <w:rsid w:val="00FA03C3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FA03C3"/>
    <w:rPr>
      <w:rFonts w:ascii="Times New Roman" w:eastAsia="Calibri" w:hAnsi="Times New Roman" w:cs="Times New Roman"/>
      <w:szCs w:val="20"/>
      <w:lang w:val="x-none" w:eastAsia="sk-SK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FA03C3"/>
    <w:pPr>
      <w:ind w:left="720"/>
    </w:pPr>
    <w:rPr>
      <w:lang w:val="x-none" w:eastAsia="x-non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FA03C3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FA03C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k-SK"/>
    </w:rPr>
  </w:style>
  <w:style w:type="character" w:styleId="Hypertextovprepojenie">
    <w:name w:val="Hyperlink"/>
    <w:uiPriority w:val="99"/>
    <w:rsid w:val="00FA03C3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A03C3"/>
    <w:pPr>
      <w:spacing w:before="100" w:beforeAutospacing="1" w:after="100" w:afterAutospacing="1"/>
    </w:pPr>
  </w:style>
  <w:style w:type="numbering" w:customStyle="1" w:styleId="Importovanstyl5">
    <w:name w:val="Importovaný styl 5"/>
    <w:rsid w:val="00FA03C3"/>
    <w:pPr>
      <w:numPr>
        <w:numId w:val="8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1434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434"/>
    <w:rPr>
      <w:rFonts w:ascii="Times New Roman" w:eastAsia="Times New Roman" w:hAnsi="Times New Roman" w:cs="Times New Roman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EC772A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EC772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45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uiPriority w:val="1"/>
    <w:qFormat/>
    <w:rsid w:val="00A5453E"/>
    <w:rPr>
      <w:rFonts w:ascii="Calibri" w:eastAsia="Calibri" w:hAnsi="Calibri" w:cs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1"/>
    <w:locked/>
    <w:rsid w:val="00A5453E"/>
    <w:rPr>
      <w:rFonts w:ascii="Calibri" w:eastAsia="Calibri" w:hAnsi="Calibri" w:cs="Times New Roman"/>
      <w:sz w:val="22"/>
      <w:szCs w:val="22"/>
    </w:rPr>
  </w:style>
  <w:style w:type="paragraph" w:customStyle="1" w:styleId="Normlnywebov1">
    <w:name w:val="Normálny (webový)1"/>
    <w:basedOn w:val="Normlny"/>
    <w:rsid w:val="00D2264D"/>
    <w:pPr>
      <w:spacing w:before="100" w:after="100"/>
    </w:pPr>
    <w:rPr>
      <w:rFonts w:ascii="Arial Unicode MS" w:hAnsi="Arial Unicode MS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hu.eu/downloa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Bárány</dc:creator>
  <cp:keywords/>
  <dc:description/>
  <cp:lastModifiedBy>Beatrix Bárány</cp:lastModifiedBy>
  <cp:revision>5</cp:revision>
  <dcterms:created xsi:type="dcterms:W3CDTF">2019-12-03T08:37:00Z</dcterms:created>
  <dcterms:modified xsi:type="dcterms:W3CDTF">2019-12-11T17:40:00Z</dcterms:modified>
</cp:coreProperties>
</file>